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E38436" w14:textId="77777777" w:rsidR="00927F79" w:rsidRDefault="00927F79" w:rsidP="004A64C7">
      <w:pPr>
        <w:ind w:left="-142"/>
        <w:jc w:val="center"/>
        <w:rPr>
          <w:b/>
          <w:bCs/>
          <w:color w:val="17365D"/>
          <w:sz w:val="36"/>
          <w:szCs w:val="36"/>
        </w:rPr>
      </w:pPr>
      <w:bookmarkStart w:id="0" w:name="OLE_LINK1"/>
      <w:bookmarkStart w:id="1" w:name="OLE_LINK2"/>
    </w:p>
    <w:p w14:paraId="1C922BB5" w14:textId="56FFE526" w:rsidR="00AD402A" w:rsidRDefault="004A64C7" w:rsidP="00A33BFB">
      <w:pPr>
        <w:ind w:left="-142"/>
        <w:jc w:val="center"/>
        <w:rPr>
          <w:b/>
          <w:bCs/>
          <w:color w:val="17365D"/>
          <w:sz w:val="36"/>
          <w:szCs w:val="36"/>
        </w:rPr>
      </w:pPr>
      <w:r w:rsidRPr="004E46AE">
        <w:rPr>
          <w:noProof/>
        </w:rPr>
        <w:drawing>
          <wp:anchor distT="0" distB="0" distL="114300" distR="114300" simplePos="0" relativeHeight="251658240" behindDoc="0" locked="0" layoutInCell="1" allowOverlap="1" wp14:anchorId="44DC6CD2" wp14:editId="7E88117F">
            <wp:simplePos x="0" y="0"/>
            <wp:positionH relativeFrom="column">
              <wp:posOffset>299085</wp:posOffset>
            </wp:positionH>
            <wp:positionV relativeFrom="paragraph">
              <wp:posOffset>-568960</wp:posOffset>
            </wp:positionV>
            <wp:extent cx="5250180" cy="885190"/>
            <wp:effectExtent l="0" t="0" r="7620" b="3810"/>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250180" cy="885190"/>
                    </a:xfrm>
                    <a:prstGeom prst="rect">
                      <a:avLst/>
                    </a:prstGeom>
                  </pic:spPr>
                </pic:pic>
              </a:graphicData>
            </a:graphic>
            <wp14:sizeRelH relativeFrom="page">
              <wp14:pctWidth>0</wp14:pctWidth>
            </wp14:sizeRelH>
            <wp14:sizeRelV relativeFrom="page">
              <wp14:pctHeight>0</wp14:pctHeight>
            </wp14:sizeRelV>
          </wp:anchor>
        </w:drawing>
      </w:r>
      <w:r w:rsidR="0453A412" w:rsidRPr="0453A412">
        <w:rPr>
          <w:b/>
          <w:bCs/>
          <w:color w:val="17365D"/>
          <w:sz w:val="36"/>
          <w:szCs w:val="36"/>
        </w:rPr>
        <w:t>İşsizlik ve İstihdam Raporu-</w:t>
      </w:r>
      <w:r w:rsidR="00166D15">
        <w:rPr>
          <w:b/>
          <w:bCs/>
          <w:color w:val="17365D"/>
          <w:sz w:val="36"/>
          <w:szCs w:val="36"/>
        </w:rPr>
        <w:t>Aralık</w:t>
      </w:r>
      <w:r w:rsidR="0453A412" w:rsidRPr="0453A412">
        <w:rPr>
          <w:b/>
          <w:bCs/>
          <w:color w:val="17365D"/>
          <w:sz w:val="36"/>
          <w:szCs w:val="36"/>
        </w:rPr>
        <w:t xml:space="preserve"> 2017</w:t>
      </w:r>
    </w:p>
    <w:p w14:paraId="65775683" w14:textId="77777777" w:rsidR="009A4E0F" w:rsidRDefault="009A4E0F" w:rsidP="00AD402A">
      <w:pPr>
        <w:ind w:left="5760" w:firstLine="720"/>
        <w:rPr>
          <w:color w:val="70AD47" w:themeColor="accent6"/>
        </w:rPr>
      </w:pPr>
    </w:p>
    <w:p w14:paraId="5A12879B" w14:textId="2B4989EE" w:rsidR="008D4DD7" w:rsidRDefault="00F62B29" w:rsidP="00AD402A">
      <w:pPr>
        <w:ind w:left="5760" w:firstLine="720"/>
        <w:rPr>
          <w:color w:val="000000" w:themeColor="text1"/>
          <w:sz w:val="21"/>
        </w:rPr>
      </w:pPr>
      <w:r w:rsidRPr="00582CEF">
        <w:rPr>
          <w:color w:val="000000" w:themeColor="text1"/>
          <w:sz w:val="21"/>
        </w:rPr>
        <w:t>1</w:t>
      </w:r>
      <w:r w:rsidR="00D90CE1">
        <w:rPr>
          <w:color w:val="000000" w:themeColor="text1"/>
          <w:sz w:val="21"/>
        </w:rPr>
        <w:t>5</w:t>
      </w:r>
      <w:r w:rsidRPr="00582CEF">
        <w:rPr>
          <w:color w:val="000000" w:themeColor="text1"/>
          <w:sz w:val="21"/>
        </w:rPr>
        <w:t xml:space="preserve"> </w:t>
      </w:r>
      <w:r w:rsidR="00D90CE1">
        <w:rPr>
          <w:color w:val="000000" w:themeColor="text1"/>
          <w:sz w:val="21"/>
        </w:rPr>
        <w:t>Ağustos</w:t>
      </w:r>
      <w:r w:rsidR="004E46AE" w:rsidRPr="00582CEF">
        <w:rPr>
          <w:color w:val="000000" w:themeColor="text1"/>
          <w:sz w:val="21"/>
        </w:rPr>
        <w:t xml:space="preserve"> 201</w:t>
      </w:r>
      <w:r w:rsidR="00182337" w:rsidRPr="00582CEF">
        <w:rPr>
          <w:color w:val="000000" w:themeColor="text1"/>
          <w:sz w:val="21"/>
        </w:rPr>
        <w:t>8</w:t>
      </w:r>
      <w:r w:rsidR="004E46AE" w:rsidRPr="00582CEF">
        <w:rPr>
          <w:color w:val="000000" w:themeColor="text1"/>
          <w:sz w:val="21"/>
        </w:rPr>
        <w:t>, İstanbul</w:t>
      </w:r>
    </w:p>
    <w:p w14:paraId="1E91C812" w14:textId="77777777" w:rsidR="00C17E36" w:rsidRPr="00582CEF" w:rsidRDefault="00C17E36" w:rsidP="00AD402A">
      <w:pPr>
        <w:ind w:left="5760" w:firstLine="720"/>
        <w:rPr>
          <w:color w:val="000000" w:themeColor="text1"/>
          <w:sz w:val="24"/>
        </w:rPr>
      </w:pPr>
    </w:p>
    <w:p w14:paraId="2B598924" w14:textId="14E404CA" w:rsidR="004C4826" w:rsidRPr="003C72C8" w:rsidRDefault="00C55735" w:rsidP="00721D45">
      <w:pPr>
        <w:pStyle w:val="GlAlnt"/>
        <w:ind w:right="2031"/>
        <w:rPr>
          <w:i w:val="0"/>
          <w:color w:val="1F3864" w:themeColor="accent1" w:themeShade="80"/>
          <w:sz w:val="24"/>
        </w:rPr>
      </w:pPr>
      <w:r w:rsidRPr="003C72C8">
        <w:rPr>
          <w:i w:val="0"/>
          <w:color w:val="1F3864" w:themeColor="accent1" w:themeShade="80"/>
          <w:sz w:val="24"/>
        </w:rPr>
        <w:t>İŞSİZLİK VE İSTİHDAM RAPORU-</w:t>
      </w:r>
      <w:r w:rsidR="00561C80" w:rsidRPr="003C72C8">
        <w:rPr>
          <w:i w:val="0"/>
          <w:color w:val="1F3864" w:themeColor="accent1" w:themeShade="80"/>
          <w:sz w:val="24"/>
        </w:rPr>
        <w:t xml:space="preserve"> </w:t>
      </w:r>
      <w:r w:rsidR="00D90CE1" w:rsidRPr="003C72C8">
        <w:rPr>
          <w:i w:val="0"/>
          <w:color w:val="1F3864" w:themeColor="accent1" w:themeShade="80"/>
          <w:sz w:val="24"/>
        </w:rPr>
        <w:t xml:space="preserve">AĞUSTOS </w:t>
      </w:r>
      <w:r w:rsidRPr="003C72C8">
        <w:rPr>
          <w:i w:val="0"/>
          <w:color w:val="1F3864" w:themeColor="accent1" w:themeShade="80"/>
          <w:sz w:val="24"/>
        </w:rPr>
        <w:t>2018</w:t>
      </w:r>
    </w:p>
    <w:p w14:paraId="00867A9A" w14:textId="77777777" w:rsidR="00603BF1" w:rsidRDefault="00603BF1" w:rsidP="00603BF1">
      <w:pPr>
        <w:pStyle w:val="KonuBal"/>
        <w:shd w:val="clear" w:color="auto" w:fill="E7E6E6" w:themeFill="background2"/>
        <w:rPr>
          <w:b/>
          <w:i w:val="0"/>
          <w:color w:val="44546A" w:themeColor="text2"/>
        </w:rPr>
      </w:pPr>
      <w:r>
        <w:rPr>
          <w:b/>
          <w:i w:val="0"/>
          <w:color w:val="44546A" w:themeColor="text2"/>
        </w:rPr>
        <w:t>İŞSİZLİKTE KRİZİN AYAK SESLERİ</w:t>
      </w:r>
    </w:p>
    <w:p w14:paraId="5A29614C" w14:textId="77777777" w:rsidR="00603BF1" w:rsidRPr="00603BF1" w:rsidRDefault="00603BF1" w:rsidP="00603BF1"/>
    <w:p w14:paraId="4A3C121E" w14:textId="0F2F23A1" w:rsidR="006E5680" w:rsidRDefault="004A1644" w:rsidP="00D051AF">
      <w:pPr>
        <w:pStyle w:val="KonuBal"/>
        <w:shd w:val="clear" w:color="auto" w:fill="E7E6E6" w:themeFill="background2"/>
        <w:rPr>
          <w:b/>
          <w:i w:val="0"/>
          <w:color w:val="44546A" w:themeColor="text2"/>
        </w:rPr>
      </w:pPr>
      <w:r>
        <w:rPr>
          <w:b/>
          <w:i w:val="0"/>
          <w:color w:val="44546A" w:themeColor="text2"/>
          <w:sz w:val="36"/>
          <w:szCs w:val="36"/>
        </w:rPr>
        <w:t>MEVSİM</w:t>
      </w:r>
      <w:r w:rsidR="00495967" w:rsidRPr="00CA43A1">
        <w:rPr>
          <w:b/>
          <w:i w:val="0"/>
          <w:color w:val="44546A" w:themeColor="text2"/>
          <w:sz w:val="36"/>
          <w:szCs w:val="36"/>
        </w:rPr>
        <w:t xml:space="preserve"> </w:t>
      </w:r>
      <w:r w:rsidR="00CF3CD9" w:rsidRPr="00CA43A1">
        <w:rPr>
          <w:b/>
          <w:i w:val="0"/>
          <w:color w:val="44546A" w:themeColor="text2"/>
          <w:sz w:val="36"/>
          <w:szCs w:val="36"/>
        </w:rPr>
        <w:t>ETKİLER</w:t>
      </w:r>
      <w:r>
        <w:rPr>
          <w:b/>
          <w:i w:val="0"/>
          <w:color w:val="44546A" w:themeColor="text2"/>
          <w:sz w:val="36"/>
          <w:szCs w:val="36"/>
        </w:rPr>
        <w:t>İN</w:t>
      </w:r>
      <w:r w:rsidR="00CF3CD9" w:rsidRPr="00CA43A1">
        <w:rPr>
          <w:b/>
          <w:i w:val="0"/>
          <w:color w:val="44546A" w:themeColor="text2"/>
          <w:sz w:val="36"/>
          <w:szCs w:val="36"/>
        </w:rPr>
        <w:t>DEN ARINDIRILMIŞ</w:t>
      </w:r>
      <w:r w:rsidR="00CF3CD9">
        <w:rPr>
          <w:b/>
          <w:i w:val="0"/>
          <w:color w:val="44546A" w:themeColor="text2"/>
        </w:rPr>
        <w:t xml:space="preserve"> </w:t>
      </w:r>
      <w:r w:rsidR="00CA43A1">
        <w:rPr>
          <w:b/>
          <w:i w:val="0"/>
          <w:color w:val="44546A" w:themeColor="text2"/>
        </w:rPr>
        <w:br/>
      </w:r>
      <w:r w:rsidR="00CF3CD9">
        <w:rPr>
          <w:b/>
          <w:i w:val="0"/>
          <w:color w:val="44546A" w:themeColor="text2"/>
        </w:rPr>
        <w:t>İŞSİZLİK A</w:t>
      </w:r>
      <w:r w:rsidR="009D77EF">
        <w:rPr>
          <w:b/>
          <w:i w:val="0"/>
          <w:color w:val="44546A" w:themeColor="text2"/>
        </w:rPr>
        <w:t xml:space="preserve">RTTI, İSTİHDAM </w:t>
      </w:r>
      <w:r w:rsidR="00CF3CD9">
        <w:rPr>
          <w:b/>
          <w:i w:val="0"/>
          <w:color w:val="44546A" w:themeColor="text2"/>
        </w:rPr>
        <w:t>DÜŞTÜ</w:t>
      </w:r>
    </w:p>
    <w:p w14:paraId="44C5F586" w14:textId="77777777" w:rsidR="00576B61" w:rsidRDefault="00576B61" w:rsidP="00576B61"/>
    <w:p w14:paraId="6FB402F8" w14:textId="631D8D27" w:rsidR="00CA43A1" w:rsidRDefault="00535069" w:rsidP="00CA43A1">
      <w:pPr>
        <w:pStyle w:val="KonuBal"/>
        <w:shd w:val="clear" w:color="auto" w:fill="E7E6E6" w:themeFill="background2"/>
        <w:rPr>
          <w:b/>
          <w:i w:val="0"/>
          <w:color w:val="44546A" w:themeColor="text2"/>
        </w:rPr>
      </w:pPr>
      <w:r>
        <w:rPr>
          <w:b/>
          <w:i w:val="0"/>
          <w:color w:val="44546A" w:themeColor="text2"/>
        </w:rPr>
        <w:t>İŞKUR’a GÖRE İŞSİZLİK ARTIYOR</w:t>
      </w:r>
    </w:p>
    <w:p w14:paraId="00D11234" w14:textId="77777777" w:rsidR="00CA43A1" w:rsidRDefault="00CA43A1" w:rsidP="00576B61"/>
    <w:p w14:paraId="4D5CEE93" w14:textId="77777777" w:rsidR="00095C18" w:rsidRDefault="001D14A3" w:rsidP="005F0723">
      <w:pPr>
        <w:pStyle w:val="Balk2"/>
        <w:spacing w:line="480" w:lineRule="auto"/>
        <w:ind w:left="504"/>
        <w:jc w:val="center"/>
        <w:rPr>
          <w:rStyle w:val="HafifBavuru"/>
          <w:iCs/>
          <w:smallCaps/>
          <w:color w:val="323E4F" w:themeColor="text2" w:themeShade="BF"/>
          <w:sz w:val="24"/>
        </w:rPr>
      </w:pPr>
      <w:r>
        <w:rPr>
          <w:rStyle w:val="HafifBavuru"/>
          <w:iCs/>
          <w:color w:val="323E4F" w:themeColor="text2" w:themeShade="BF"/>
          <w:sz w:val="24"/>
        </w:rPr>
        <w:t xml:space="preserve">GERÇEK İŞSİZ SAYISI </w:t>
      </w:r>
      <w:r w:rsidR="00C57D8A">
        <w:rPr>
          <w:rStyle w:val="HafifBavuru"/>
          <w:iCs/>
          <w:smallCaps/>
          <w:color w:val="323E4F" w:themeColor="text2" w:themeShade="BF"/>
          <w:sz w:val="24"/>
        </w:rPr>
        <w:t xml:space="preserve">5,7 MİLYON </w:t>
      </w:r>
    </w:p>
    <w:p w14:paraId="0FA8EECE" w14:textId="129AB741" w:rsidR="00721D45" w:rsidRDefault="00095C18" w:rsidP="005F0723">
      <w:pPr>
        <w:pStyle w:val="Balk2"/>
        <w:spacing w:line="480" w:lineRule="auto"/>
        <w:ind w:left="504"/>
        <w:jc w:val="center"/>
        <w:rPr>
          <w:rStyle w:val="HafifBavuru"/>
          <w:iCs/>
          <w:smallCaps/>
          <w:color w:val="323E4F" w:themeColor="text2" w:themeShade="BF"/>
          <w:sz w:val="24"/>
        </w:rPr>
      </w:pPr>
      <w:r>
        <w:rPr>
          <w:rStyle w:val="HafifBavuru"/>
          <w:iCs/>
          <w:smallCaps/>
          <w:color w:val="323E4F" w:themeColor="text2" w:themeShade="BF"/>
          <w:sz w:val="24"/>
        </w:rPr>
        <w:t>GERÇEK İŞSİZLİK ORANI YÜZDE 16,6</w:t>
      </w:r>
      <w:r w:rsidR="00C57D8A">
        <w:rPr>
          <w:rStyle w:val="HafifBavuru"/>
          <w:iCs/>
          <w:smallCaps/>
          <w:color w:val="323E4F" w:themeColor="text2" w:themeShade="BF"/>
          <w:sz w:val="24"/>
        </w:rPr>
        <w:br/>
        <w:t>MEVSİM ETKİLERİNDEN ARINDIRILMIŞ İŞSİZLİK YÜKSEL</w:t>
      </w:r>
      <w:r w:rsidR="00056165">
        <w:rPr>
          <w:rStyle w:val="HafifBavuru"/>
          <w:iCs/>
          <w:smallCaps/>
          <w:color w:val="323E4F" w:themeColor="text2" w:themeShade="BF"/>
          <w:sz w:val="24"/>
        </w:rPr>
        <w:t>Dİ</w:t>
      </w:r>
      <w:r w:rsidR="00C57D8A">
        <w:rPr>
          <w:rStyle w:val="HafifBavuru"/>
          <w:iCs/>
          <w:smallCaps/>
          <w:color w:val="323E4F" w:themeColor="text2" w:themeShade="BF"/>
          <w:sz w:val="24"/>
        </w:rPr>
        <w:br/>
        <w:t>HEM TÜİK HEM İŞKUR VERİLERİNE GÖRE İŞSİZLİK ARTIYOR</w:t>
      </w:r>
    </w:p>
    <w:p w14:paraId="7F744805" w14:textId="1823A23D" w:rsidR="00CA43A1" w:rsidRDefault="00721D45" w:rsidP="005F0723">
      <w:pPr>
        <w:pStyle w:val="Balk2"/>
        <w:spacing w:line="480" w:lineRule="auto"/>
        <w:ind w:left="504"/>
        <w:jc w:val="center"/>
        <w:rPr>
          <w:rStyle w:val="HafifBavuru"/>
          <w:iCs/>
          <w:smallCaps/>
          <w:color w:val="323E4F" w:themeColor="text2" w:themeShade="BF"/>
          <w:sz w:val="24"/>
        </w:rPr>
      </w:pPr>
      <w:r>
        <w:rPr>
          <w:rStyle w:val="HafifBavuru"/>
          <w:iCs/>
          <w:smallCaps/>
          <w:color w:val="323E4F" w:themeColor="text2" w:themeShade="BF"/>
          <w:sz w:val="24"/>
        </w:rPr>
        <w:t>İŞKUR’UN İŞ BULMA KAPASİTESİ DÜŞÜYOR</w:t>
      </w:r>
      <w:r w:rsidR="00C57D8A">
        <w:rPr>
          <w:rStyle w:val="HafifBavuru"/>
          <w:iCs/>
          <w:smallCaps/>
          <w:color w:val="323E4F" w:themeColor="text2" w:themeShade="BF"/>
          <w:sz w:val="24"/>
        </w:rPr>
        <w:br/>
        <w:t xml:space="preserve">KAYITLI İŞSİZ SAYISI </w:t>
      </w:r>
      <w:r w:rsidR="000864B1">
        <w:rPr>
          <w:rStyle w:val="HafifBavuru"/>
          <w:iCs/>
          <w:smallCaps/>
          <w:color w:val="323E4F" w:themeColor="text2" w:themeShade="BF"/>
          <w:sz w:val="24"/>
        </w:rPr>
        <w:t xml:space="preserve">130 BİN </w:t>
      </w:r>
      <w:r w:rsidR="00C57D8A">
        <w:rPr>
          <w:rStyle w:val="HafifBavuru"/>
          <w:iCs/>
          <w:smallCaps/>
          <w:color w:val="323E4F" w:themeColor="text2" w:themeShade="BF"/>
          <w:sz w:val="24"/>
        </w:rPr>
        <w:t>ARTTI</w:t>
      </w:r>
    </w:p>
    <w:p w14:paraId="22F89151" w14:textId="54CBDD22" w:rsidR="00CA43A1" w:rsidRDefault="00C57D8A" w:rsidP="005F0723">
      <w:pPr>
        <w:pStyle w:val="Balk2"/>
        <w:spacing w:line="480" w:lineRule="auto"/>
        <w:ind w:left="504"/>
        <w:jc w:val="center"/>
        <w:rPr>
          <w:rStyle w:val="HafifBavuru"/>
          <w:iCs/>
          <w:smallCaps/>
          <w:color w:val="323E4F" w:themeColor="text2" w:themeShade="BF"/>
          <w:sz w:val="24"/>
        </w:rPr>
      </w:pPr>
      <w:r>
        <w:rPr>
          <w:rStyle w:val="HafifBavuru"/>
          <w:iCs/>
          <w:color w:val="323E4F" w:themeColor="text2" w:themeShade="BF"/>
          <w:sz w:val="24"/>
        </w:rPr>
        <w:t>GENÇ NÜFUSTA İŞSİZLİK YÜZDE 18,4</w:t>
      </w:r>
    </w:p>
    <w:p w14:paraId="374ED509" w14:textId="1E9236D7" w:rsidR="00CA43A1" w:rsidRDefault="00AC5A61" w:rsidP="005F0723">
      <w:pPr>
        <w:pStyle w:val="Balk2"/>
        <w:spacing w:line="480" w:lineRule="auto"/>
        <w:ind w:left="504"/>
        <w:jc w:val="center"/>
        <w:rPr>
          <w:rStyle w:val="HafifBavuru"/>
          <w:iCs/>
          <w:smallCaps/>
          <w:color w:val="323E4F" w:themeColor="text2" w:themeShade="BF"/>
          <w:sz w:val="24"/>
        </w:rPr>
      </w:pPr>
      <w:r>
        <w:rPr>
          <w:rStyle w:val="HafifBavuru"/>
          <w:iCs/>
          <w:color w:val="323E4F" w:themeColor="text2" w:themeShade="BF"/>
          <w:sz w:val="24"/>
        </w:rPr>
        <w:t xml:space="preserve">GENÇ KADIN İŞSİZLİĞİ YÜZDE </w:t>
      </w:r>
      <w:r w:rsidR="000864B1">
        <w:rPr>
          <w:rStyle w:val="HafifBavuru"/>
          <w:iCs/>
          <w:smallCaps/>
          <w:color w:val="323E4F" w:themeColor="text2" w:themeShade="BF"/>
          <w:sz w:val="24"/>
        </w:rPr>
        <w:t>23,2</w:t>
      </w:r>
    </w:p>
    <w:p w14:paraId="680A4E21" w14:textId="77777777" w:rsidR="00D934E1" w:rsidRPr="00D934E1" w:rsidRDefault="00D934E1" w:rsidP="00D934E1"/>
    <w:p w14:paraId="705D43AE" w14:textId="77777777" w:rsidR="00D15D4E" w:rsidRPr="002F2A32" w:rsidRDefault="001D628B" w:rsidP="00704A13">
      <w:pPr>
        <w:shd w:val="clear" w:color="auto" w:fill="FFFFFF" w:themeFill="background1"/>
        <w:ind w:left="3600" w:firstLine="720"/>
        <w:jc w:val="both"/>
        <w:rPr>
          <w:rFonts w:cs="Cambria"/>
          <w:b/>
          <w:bCs/>
          <w:i w:val="0"/>
          <w:color w:val="ED7D31" w:themeColor="accent2"/>
          <w:sz w:val="24"/>
          <w:szCs w:val="24"/>
        </w:rPr>
      </w:pPr>
      <w:r w:rsidRPr="002F2A32">
        <w:rPr>
          <w:rFonts w:cs="Cambria"/>
          <w:b/>
          <w:bCs/>
          <w:i w:val="0"/>
          <w:color w:val="ED7D31" w:themeColor="accent2"/>
          <w:sz w:val="28"/>
          <w:szCs w:val="24"/>
        </w:rPr>
        <w:lastRenderedPageBreak/>
        <w:t>Ö</w:t>
      </w:r>
      <w:r w:rsidR="00D15D4E" w:rsidRPr="002F2A32">
        <w:rPr>
          <w:rFonts w:cs="Cambria"/>
          <w:b/>
          <w:bCs/>
          <w:i w:val="0"/>
          <w:color w:val="ED7D31" w:themeColor="accent2"/>
          <w:sz w:val="28"/>
          <w:szCs w:val="24"/>
        </w:rPr>
        <w:t>zet</w:t>
      </w:r>
    </w:p>
    <w:p w14:paraId="44FA5848" w14:textId="474AF690" w:rsidR="004A3545" w:rsidRPr="00CA43A1" w:rsidRDefault="004A3545" w:rsidP="009873FC">
      <w:pPr>
        <w:spacing w:line="276" w:lineRule="auto"/>
        <w:ind w:right="-237"/>
        <w:jc w:val="both"/>
        <w:rPr>
          <w:rFonts w:cstheme="majorHAnsi"/>
          <w:i w:val="0"/>
          <w:w w:val="90"/>
          <w:sz w:val="24"/>
          <w:szCs w:val="24"/>
        </w:rPr>
      </w:pPr>
      <w:r w:rsidRPr="00CA43A1">
        <w:rPr>
          <w:rFonts w:cstheme="majorHAnsi"/>
          <w:i w:val="0"/>
          <w:w w:val="90"/>
          <w:sz w:val="24"/>
          <w:szCs w:val="24"/>
        </w:rPr>
        <w:t xml:space="preserve">Türkiye Devrimci İşçi Sendikaları Konfederasyonu Araştırma </w:t>
      </w:r>
      <w:r w:rsidR="00C83152" w:rsidRPr="00CA43A1">
        <w:rPr>
          <w:rFonts w:cstheme="majorHAnsi"/>
          <w:i w:val="0"/>
          <w:w w:val="90"/>
          <w:sz w:val="24"/>
          <w:szCs w:val="24"/>
        </w:rPr>
        <w:t>Dairesi</w:t>
      </w:r>
      <w:r w:rsidR="00BF2F92" w:rsidRPr="00CA43A1">
        <w:rPr>
          <w:rFonts w:cstheme="majorHAnsi"/>
          <w:i w:val="0"/>
          <w:w w:val="90"/>
          <w:sz w:val="24"/>
          <w:szCs w:val="24"/>
        </w:rPr>
        <w:t xml:space="preserve"> </w:t>
      </w:r>
      <w:r w:rsidRPr="00CA43A1">
        <w:rPr>
          <w:rFonts w:cstheme="majorHAnsi"/>
          <w:i w:val="0"/>
          <w:w w:val="90"/>
          <w:sz w:val="24"/>
          <w:szCs w:val="24"/>
        </w:rPr>
        <w:t>(DİSK-AR) Türkiye İ</w:t>
      </w:r>
      <w:r w:rsidR="00731C4F" w:rsidRPr="00CA43A1">
        <w:rPr>
          <w:rFonts w:cstheme="majorHAnsi"/>
          <w:i w:val="0"/>
          <w:w w:val="90"/>
          <w:sz w:val="24"/>
          <w:szCs w:val="24"/>
        </w:rPr>
        <w:t xml:space="preserve">statistik Kurumu TÜİK’in </w:t>
      </w:r>
      <w:r w:rsidR="00C67B4F" w:rsidRPr="00CA43A1">
        <w:rPr>
          <w:rFonts w:cstheme="majorHAnsi"/>
          <w:i w:val="0"/>
          <w:w w:val="90"/>
          <w:sz w:val="24"/>
          <w:szCs w:val="24"/>
        </w:rPr>
        <w:t>1</w:t>
      </w:r>
      <w:r w:rsidR="00D90CE1">
        <w:rPr>
          <w:rFonts w:cstheme="majorHAnsi"/>
          <w:i w:val="0"/>
          <w:w w:val="90"/>
          <w:sz w:val="24"/>
          <w:szCs w:val="24"/>
        </w:rPr>
        <w:t>5</w:t>
      </w:r>
      <w:r w:rsidR="00441A11" w:rsidRPr="00CA43A1">
        <w:rPr>
          <w:rFonts w:cstheme="majorHAnsi"/>
          <w:i w:val="0"/>
          <w:w w:val="90"/>
          <w:sz w:val="24"/>
          <w:szCs w:val="24"/>
        </w:rPr>
        <w:t xml:space="preserve"> </w:t>
      </w:r>
      <w:r w:rsidR="00D90CE1">
        <w:rPr>
          <w:rFonts w:cstheme="majorHAnsi"/>
          <w:i w:val="0"/>
          <w:w w:val="90"/>
          <w:sz w:val="24"/>
          <w:szCs w:val="24"/>
        </w:rPr>
        <w:t xml:space="preserve">Ağustos </w:t>
      </w:r>
      <w:r w:rsidR="00B92C38" w:rsidRPr="00CA43A1">
        <w:rPr>
          <w:rFonts w:cstheme="majorHAnsi"/>
          <w:i w:val="0"/>
          <w:w w:val="90"/>
          <w:sz w:val="24"/>
          <w:szCs w:val="24"/>
        </w:rPr>
        <w:t>2018</w:t>
      </w:r>
      <w:r w:rsidR="00731C4F" w:rsidRPr="00CA43A1">
        <w:rPr>
          <w:rFonts w:cstheme="majorHAnsi"/>
          <w:i w:val="0"/>
          <w:w w:val="90"/>
          <w:sz w:val="24"/>
          <w:szCs w:val="24"/>
        </w:rPr>
        <w:t xml:space="preserve"> günü</w:t>
      </w:r>
      <w:r w:rsidR="004F0B36" w:rsidRPr="00CA43A1">
        <w:rPr>
          <w:rFonts w:cstheme="majorHAnsi"/>
          <w:i w:val="0"/>
          <w:w w:val="90"/>
          <w:sz w:val="24"/>
          <w:szCs w:val="24"/>
        </w:rPr>
        <w:t xml:space="preserve"> </w:t>
      </w:r>
      <w:r w:rsidR="00F2543C" w:rsidRPr="00CA43A1">
        <w:rPr>
          <w:rFonts w:cstheme="majorHAnsi"/>
          <w:i w:val="0"/>
          <w:w w:val="90"/>
          <w:sz w:val="24"/>
          <w:szCs w:val="24"/>
        </w:rPr>
        <w:t xml:space="preserve">açıkladığı </w:t>
      </w:r>
      <w:r w:rsidR="00D90CE1">
        <w:rPr>
          <w:rFonts w:cstheme="majorHAnsi"/>
          <w:i w:val="0"/>
          <w:w w:val="90"/>
          <w:sz w:val="24"/>
          <w:szCs w:val="24"/>
        </w:rPr>
        <w:t>Mayıs</w:t>
      </w:r>
      <w:r w:rsidR="00441A11" w:rsidRPr="00CA43A1">
        <w:rPr>
          <w:rFonts w:cstheme="majorHAnsi"/>
          <w:i w:val="0"/>
          <w:w w:val="90"/>
          <w:sz w:val="24"/>
          <w:szCs w:val="24"/>
        </w:rPr>
        <w:t xml:space="preserve"> </w:t>
      </w:r>
      <w:r w:rsidR="00B92C38" w:rsidRPr="00CA43A1">
        <w:rPr>
          <w:rFonts w:cstheme="majorHAnsi"/>
          <w:i w:val="0"/>
          <w:w w:val="90"/>
          <w:sz w:val="24"/>
          <w:szCs w:val="24"/>
        </w:rPr>
        <w:t>2018</w:t>
      </w:r>
      <w:r w:rsidRPr="00CA43A1">
        <w:rPr>
          <w:rFonts w:cstheme="majorHAnsi"/>
          <w:i w:val="0"/>
          <w:w w:val="90"/>
          <w:sz w:val="24"/>
          <w:szCs w:val="24"/>
        </w:rPr>
        <w:t xml:space="preserve"> dönemi </w:t>
      </w:r>
      <w:r w:rsidR="00A51D73">
        <w:rPr>
          <w:rFonts w:cstheme="majorHAnsi"/>
          <w:i w:val="0"/>
          <w:w w:val="90"/>
          <w:sz w:val="24"/>
          <w:szCs w:val="24"/>
        </w:rPr>
        <w:t>İşgücü İstatistikleri ile İŞKUR tarafından açıklanan Temmuz 2018 dönemi verilerini</w:t>
      </w:r>
      <w:r w:rsidR="00C60621" w:rsidRPr="00CA43A1">
        <w:rPr>
          <w:rFonts w:cstheme="majorHAnsi"/>
          <w:i w:val="0"/>
          <w:w w:val="90"/>
          <w:sz w:val="24"/>
          <w:szCs w:val="24"/>
        </w:rPr>
        <w:t xml:space="preserve"> değerlendirdi</w:t>
      </w:r>
      <w:r w:rsidR="00015ADC" w:rsidRPr="00CA43A1">
        <w:rPr>
          <w:rFonts w:cstheme="majorHAnsi"/>
          <w:i w:val="0"/>
          <w:w w:val="90"/>
          <w:sz w:val="24"/>
          <w:szCs w:val="24"/>
        </w:rPr>
        <w:t>.</w:t>
      </w:r>
      <w:r w:rsidR="00E93A05" w:rsidRPr="00CA43A1">
        <w:rPr>
          <w:rFonts w:cstheme="majorHAnsi"/>
          <w:i w:val="0"/>
          <w:w w:val="90"/>
          <w:sz w:val="24"/>
          <w:szCs w:val="24"/>
        </w:rPr>
        <w:t xml:space="preserve"> DİSK-</w:t>
      </w:r>
      <w:r w:rsidR="00CF1C5A" w:rsidRPr="00CA43A1">
        <w:rPr>
          <w:rFonts w:cstheme="majorHAnsi"/>
          <w:i w:val="0"/>
          <w:w w:val="90"/>
          <w:sz w:val="24"/>
          <w:szCs w:val="24"/>
        </w:rPr>
        <w:t>AR’ın</w:t>
      </w:r>
      <w:r w:rsidR="00D37003" w:rsidRPr="00CA43A1">
        <w:rPr>
          <w:rFonts w:cstheme="majorHAnsi"/>
          <w:i w:val="0"/>
          <w:w w:val="90"/>
          <w:sz w:val="24"/>
          <w:szCs w:val="24"/>
        </w:rPr>
        <w:t xml:space="preserve"> işsizlik ve istihdama ilişkin değerlendirmeleri aşağıda yer almaktadır.</w:t>
      </w:r>
    </w:p>
    <w:p w14:paraId="35399CEB" w14:textId="32BC1C15" w:rsidR="001D4C2B" w:rsidRDefault="00441A11" w:rsidP="009873FC">
      <w:pPr>
        <w:numPr>
          <w:ilvl w:val="0"/>
          <w:numId w:val="17"/>
        </w:numPr>
        <w:spacing w:line="276" w:lineRule="auto"/>
        <w:ind w:right="-237"/>
        <w:jc w:val="both"/>
        <w:rPr>
          <w:i w:val="0"/>
          <w:sz w:val="24"/>
          <w:szCs w:val="24"/>
        </w:rPr>
      </w:pPr>
      <w:r w:rsidRPr="00CA43A1">
        <w:rPr>
          <w:i w:val="0"/>
          <w:sz w:val="24"/>
          <w:szCs w:val="24"/>
        </w:rPr>
        <w:t xml:space="preserve">Dar tanımlı standart işsizlik yüzde </w:t>
      </w:r>
      <w:r w:rsidR="00CF553C">
        <w:rPr>
          <w:i w:val="0"/>
          <w:sz w:val="24"/>
          <w:szCs w:val="24"/>
        </w:rPr>
        <w:t xml:space="preserve">9,7 olarak gerçekleşti. Bu oran bir önceki </w:t>
      </w:r>
      <w:r w:rsidR="00721D45">
        <w:rPr>
          <w:i w:val="0"/>
          <w:sz w:val="24"/>
          <w:szCs w:val="24"/>
        </w:rPr>
        <w:t>yılın aynı dönemine</w:t>
      </w:r>
      <w:r w:rsidR="00CF553C">
        <w:rPr>
          <w:i w:val="0"/>
          <w:sz w:val="24"/>
          <w:szCs w:val="24"/>
        </w:rPr>
        <w:t xml:space="preserve"> göre düşmüş olmasına rağmen bir önceki aya göre arttı.</w:t>
      </w:r>
      <w:r w:rsidRPr="00CA43A1">
        <w:rPr>
          <w:i w:val="0"/>
          <w:sz w:val="24"/>
          <w:szCs w:val="24"/>
        </w:rPr>
        <w:t xml:space="preserve"> </w:t>
      </w:r>
      <w:r w:rsidR="00CF553C" w:rsidRPr="00095C18">
        <w:rPr>
          <w:b/>
          <w:i w:val="0"/>
          <w:sz w:val="24"/>
          <w:szCs w:val="24"/>
        </w:rPr>
        <w:t>M</w:t>
      </w:r>
      <w:r w:rsidRPr="00095C18">
        <w:rPr>
          <w:b/>
          <w:i w:val="0"/>
          <w:sz w:val="24"/>
          <w:szCs w:val="24"/>
        </w:rPr>
        <w:t>evsim etkilerinden arındırılmış işsizlik</w:t>
      </w:r>
      <w:r w:rsidR="00CF553C" w:rsidRPr="00095C18">
        <w:rPr>
          <w:b/>
          <w:i w:val="0"/>
          <w:sz w:val="24"/>
          <w:szCs w:val="24"/>
        </w:rPr>
        <w:t xml:space="preserve"> ise bir ö</w:t>
      </w:r>
      <w:r w:rsidR="002240A6" w:rsidRPr="00095C18">
        <w:rPr>
          <w:b/>
          <w:i w:val="0"/>
          <w:sz w:val="24"/>
          <w:szCs w:val="24"/>
        </w:rPr>
        <w:t>nceki aya</w:t>
      </w:r>
      <w:r w:rsidR="00721D45" w:rsidRPr="00095C18">
        <w:rPr>
          <w:b/>
          <w:i w:val="0"/>
          <w:sz w:val="24"/>
          <w:szCs w:val="24"/>
        </w:rPr>
        <w:t xml:space="preserve"> göre</w:t>
      </w:r>
      <w:r w:rsidR="002240A6" w:rsidRPr="00095C18">
        <w:rPr>
          <w:b/>
          <w:i w:val="0"/>
          <w:sz w:val="24"/>
          <w:szCs w:val="24"/>
        </w:rPr>
        <w:t xml:space="preserve"> 0,3 puan artarak 10</w:t>
      </w:r>
      <w:r w:rsidRPr="00095C18">
        <w:rPr>
          <w:b/>
          <w:i w:val="0"/>
          <w:sz w:val="24"/>
          <w:szCs w:val="24"/>
        </w:rPr>
        <w:t>,</w:t>
      </w:r>
      <w:r w:rsidR="002240A6" w:rsidRPr="00095C18">
        <w:rPr>
          <w:b/>
          <w:i w:val="0"/>
          <w:sz w:val="24"/>
          <w:szCs w:val="24"/>
        </w:rPr>
        <w:t xml:space="preserve">6 </w:t>
      </w:r>
      <w:r w:rsidR="001D4C2B" w:rsidRPr="00095C18">
        <w:rPr>
          <w:b/>
          <w:i w:val="0"/>
          <w:sz w:val="24"/>
          <w:szCs w:val="24"/>
        </w:rPr>
        <w:t>olarak gerçekleşti</w:t>
      </w:r>
      <w:r w:rsidR="002240A6" w:rsidRPr="00095C18">
        <w:rPr>
          <w:b/>
          <w:i w:val="0"/>
          <w:sz w:val="24"/>
          <w:szCs w:val="24"/>
        </w:rPr>
        <w:t>.</w:t>
      </w:r>
    </w:p>
    <w:p w14:paraId="1752315A" w14:textId="332BCF32" w:rsidR="002240A6" w:rsidRPr="00CA43A1" w:rsidRDefault="002240A6" w:rsidP="009873FC">
      <w:pPr>
        <w:numPr>
          <w:ilvl w:val="0"/>
          <w:numId w:val="17"/>
        </w:numPr>
        <w:spacing w:line="276" w:lineRule="auto"/>
        <w:ind w:right="-237"/>
        <w:jc w:val="both"/>
        <w:rPr>
          <w:i w:val="0"/>
          <w:sz w:val="24"/>
          <w:szCs w:val="24"/>
        </w:rPr>
      </w:pPr>
      <w:r>
        <w:rPr>
          <w:i w:val="0"/>
          <w:sz w:val="24"/>
          <w:szCs w:val="24"/>
        </w:rPr>
        <w:t xml:space="preserve">Mevsim etkilerinden arındırılmış işsizliğin </w:t>
      </w:r>
      <w:r w:rsidR="008965C6">
        <w:rPr>
          <w:i w:val="0"/>
          <w:sz w:val="24"/>
          <w:szCs w:val="24"/>
        </w:rPr>
        <w:t xml:space="preserve">yıl başından bu yana </w:t>
      </w:r>
      <w:r>
        <w:rPr>
          <w:i w:val="0"/>
          <w:sz w:val="24"/>
          <w:szCs w:val="24"/>
        </w:rPr>
        <w:t>düzenli olarak arttığı görülüyor.</w:t>
      </w:r>
    </w:p>
    <w:p w14:paraId="7020822F" w14:textId="5B9EAB4C" w:rsidR="001D4C2B" w:rsidRPr="00CA43A1" w:rsidRDefault="001D4C2B" w:rsidP="009873FC">
      <w:pPr>
        <w:numPr>
          <w:ilvl w:val="0"/>
          <w:numId w:val="17"/>
        </w:numPr>
        <w:spacing w:line="276" w:lineRule="auto"/>
        <w:ind w:right="-237"/>
        <w:jc w:val="both"/>
        <w:rPr>
          <w:i w:val="0"/>
          <w:sz w:val="24"/>
          <w:szCs w:val="24"/>
        </w:rPr>
      </w:pPr>
      <w:r w:rsidRPr="00CA43A1">
        <w:rPr>
          <w:i w:val="0"/>
          <w:sz w:val="24"/>
          <w:szCs w:val="24"/>
        </w:rPr>
        <w:t xml:space="preserve">Mevsim etkilerinden arındırılmış standart işsiz sayısı </w:t>
      </w:r>
      <w:r w:rsidR="002240A6">
        <w:rPr>
          <w:i w:val="0"/>
          <w:sz w:val="24"/>
          <w:szCs w:val="24"/>
        </w:rPr>
        <w:t>93</w:t>
      </w:r>
      <w:r w:rsidR="006571D6" w:rsidRPr="00CA43A1">
        <w:rPr>
          <w:i w:val="0"/>
          <w:sz w:val="24"/>
          <w:szCs w:val="24"/>
        </w:rPr>
        <w:t xml:space="preserve"> bin artarak </w:t>
      </w:r>
      <w:r w:rsidRPr="00CA43A1">
        <w:rPr>
          <w:i w:val="0"/>
          <w:sz w:val="24"/>
          <w:szCs w:val="24"/>
        </w:rPr>
        <w:t xml:space="preserve">3 milyon </w:t>
      </w:r>
      <w:r w:rsidR="003B4B6F">
        <w:rPr>
          <w:i w:val="0"/>
          <w:sz w:val="24"/>
          <w:szCs w:val="24"/>
        </w:rPr>
        <w:t xml:space="preserve">307 </w:t>
      </w:r>
      <w:r w:rsidR="003B4B6F" w:rsidRPr="00CA43A1">
        <w:rPr>
          <w:i w:val="0"/>
          <w:sz w:val="24"/>
          <w:szCs w:val="24"/>
        </w:rPr>
        <w:t>binden</w:t>
      </w:r>
      <w:r w:rsidRPr="00CA43A1">
        <w:rPr>
          <w:i w:val="0"/>
          <w:sz w:val="24"/>
          <w:szCs w:val="24"/>
        </w:rPr>
        <w:t xml:space="preserve"> </w:t>
      </w:r>
      <w:r w:rsidRPr="00095C18">
        <w:rPr>
          <w:b/>
          <w:i w:val="0"/>
          <w:sz w:val="24"/>
          <w:szCs w:val="24"/>
        </w:rPr>
        <w:t xml:space="preserve">3 milyon </w:t>
      </w:r>
      <w:r w:rsidR="003B4B6F" w:rsidRPr="00095C18">
        <w:rPr>
          <w:b/>
          <w:i w:val="0"/>
          <w:sz w:val="24"/>
          <w:szCs w:val="24"/>
        </w:rPr>
        <w:t>400</w:t>
      </w:r>
      <w:r w:rsidRPr="00095C18">
        <w:rPr>
          <w:b/>
          <w:i w:val="0"/>
          <w:sz w:val="24"/>
          <w:szCs w:val="24"/>
        </w:rPr>
        <w:t xml:space="preserve"> bine yükseldi.</w:t>
      </w:r>
    </w:p>
    <w:p w14:paraId="5C028387" w14:textId="2F3C1AE5" w:rsidR="00441A11" w:rsidRPr="00CA43A1" w:rsidRDefault="001D4C2B" w:rsidP="009873FC">
      <w:pPr>
        <w:numPr>
          <w:ilvl w:val="0"/>
          <w:numId w:val="17"/>
        </w:numPr>
        <w:spacing w:line="276" w:lineRule="auto"/>
        <w:ind w:right="-237"/>
        <w:jc w:val="both"/>
        <w:rPr>
          <w:i w:val="0"/>
          <w:sz w:val="24"/>
          <w:szCs w:val="24"/>
        </w:rPr>
      </w:pPr>
      <w:r w:rsidRPr="00CA43A1">
        <w:rPr>
          <w:i w:val="0"/>
          <w:sz w:val="24"/>
          <w:szCs w:val="24"/>
        </w:rPr>
        <w:t>Mevsim etkilerinden arındırılmış tarım dışı işsizlik yüzde 12,</w:t>
      </w:r>
      <w:r w:rsidR="003B4B6F">
        <w:rPr>
          <w:i w:val="0"/>
          <w:sz w:val="24"/>
          <w:szCs w:val="24"/>
        </w:rPr>
        <w:t>5</w:t>
      </w:r>
      <w:r w:rsidRPr="00CA43A1">
        <w:rPr>
          <w:i w:val="0"/>
          <w:sz w:val="24"/>
          <w:szCs w:val="24"/>
        </w:rPr>
        <w:t xml:space="preserve"> olarak gerçekleşirken, </w:t>
      </w:r>
      <w:r w:rsidRPr="00095C18">
        <w:rPr>
          <w:b/>
          <w:i w:val="0"/>
          <w:sz w:val="24"/>
          <w:szCs w:val="24"/>
        </w:rPr>
        <w:t>mevsim etkiler</w:t>
      </w:r>
      <w:r w:rsidR="00B71A40" w:rsidRPr="00095C18">
        <w:rPr>
          <w:b/>
          <w:i w:val="0"/>
          <w:sz w:val="24"/>
          <w:szCs w:val="24"/>
        </w:rPr>
        <w:t xml:space="preserve">inden arındırılmış genç işsizliği </w:t>
      </w:r>
      <w:r w:rsidR="003B4B6F" w:rsidRPr="00095C18">
        <w:rPr>
          <w:b/>
          <w:i w:val="0"/>
          <w:sz w:val="24"/>
          <w:szCs w:val="24"/>
        </w:rPr>
        <w:t xml:space="preserve">18,4’e yükseldi. </w:t>
      </w:r>
    </w:p>
    <w:p w14:paraId="19AB7F10" w14:textId="110EC5F0" w:rsidR="00D85492" w:rsidRDefault="00445845" w:rsidP="009873FC">
      <w:pPr>
        <w:numPr>
          <w:ilvl w:val="0"/>
          <w:numId w:val="17"/>
        </w:numPr>
        <w:spacing w:line="276" w:lineRule="auto"/>
        <w:ind w:right="-237"/>
        <w:jc w:val="both"/>
        <w:rPr>
          <w:i w:val="0"/>
          <w:sz w:val="24"/>
          <w:szCs w:val="24"/>
        </w:rPr>
      </w:pPr>
      <w:r w:rsidRPr="00CA43A1">
        <w:rPr>
          <w:i w:val="0"/>
          <w:sz w:val="24"/>
          <w:szCs w:val="24"/>
        </w:rPr>
        <w:t xml:space="preserve">Geniş tanımlı </w:t>
      </w:r>
      <w:r w:rsidR="00F7679A" w:rsidRPr="00CA43A1">
        <w:rPr>
          <w:i w:val="0"/>
          <w:sz w:val="24"/>
          <w:szCs w:val="24"/>
        </w:rPr>
        <w:t xml:space="preserve">işsiz sayısı </w:t>
      </w:r>
      <w:r w:rsidR="00721D45">
        <w:rPr>
          <w:i w:val="0"/>
          <w:sz w:val="24"/>
          <w:szCs w:val="24"/>
        </w:rPr>
        <w:t>5,7</w:t>
      </w:r>
      <w:r w:rsidR="00C313FC" w:rsidRPr="00CA43A1">
        <w:rPr>
          <w:i w:val="0"/>
          <w:sz w:val="24"/>
          <w:szCs w:val="24"/>
        </w:rPr>
        <w:t xml:space="preserve"> </w:t>
      </w:r>
      <w:r w:rsidR="00721D45">
        <w:rPr>
          <w:i w:val="0"/>
          <w:sz w:val="24"/>
          <w:szCs w:val="24"/>
        </w:rPr>
        <w:t>milyon</w:t>
      </w:r>
      <w:r w:rsidR="00F7679A" w:rsidRPr="00CA43A1">
        <w:rPr>
          <w:i w:val="0"/>
          <w:sz w:val="24"/>
          <w:szCs w:val="24"/>
        </w:rPr>
        <w:t xml:space="preserve">, geniş tanımlı işsizlik oranı ise yüzde </w:t>
      </w:r>
      <w:r w:rsidR="00721D45">
        <w:rPr>
          <w:i w:val="0"/>
          <w:sz w:val="24"/>
          <w:szCs w:val="24"/>
        </w:rPr>
        <w:t>16,6</w:t>
      </w:r>
      <w:r w:rsidR="00C313FC" w:rsidRPr="00CA43A1">
        <w:rPr>
          <w:i w:val="0"/>
          <w:sz w:val="24"/>
          <w:szCs w:val="24"/>
        </w:rPr>
        <w:t xml:space="preserve"> </w:t>
      </w:r>
      <w:r w:rsidR="00F7679A" w:rsidRPr="00CA43A1">
        <w:rPr>
          <w:i w:val="0"/>
          <w:sz w:val="24"/>
          <w:szCs w:val="24"/>
        </w:rPr>
        <w:t xml:space="preserve">olarak </w:t>
      </w:r>
      <w:r w:rsidR="0090795E" w:rsidRPr="00CA43A1">
        <w:rPr>
          <w:i w:val="0"/>
          <w:sz w:val="24"/>
          <w:szCs w:val="24"/>
        </w:rPr>
        <w:t>hesaplandı</w:t>
      </w:r>
      <w:r w:rsidR="00A336E3" w:rsidRPr="00CA43A1">
        <w:rPr>
          <w:i w:val="0"/>
          <w:sz w:val="24"/>
          <w:szCs w:val="24"/>
        </w:rPr>
        <w:t>.</w:t>
      </w:r>
    </w:p>
    <w:p w14:paraId="20CC268F" w14:textId="226F0495" w:rsidR="003B4B6F" w:rsidRDefault="008065FE" w:rsidP="009873FC">
      <w:pPr>
        <w:numPr>
          <w:ilvl w:val="0"/>
          <w:numId w:val="17"/>
        </w:numPr>
        <w:spacing w:line="276" w:lineRule="auto"/>
        <w:ind w:right="-237"/>
        <w:jc w:val="both"/>
        <w:rPr>
          <w:i w:val="0"/>
          <w:sz w:val="24"/>
          <w:szCs w:val="24"/>
        </w:rPr>
      </w:pPr>
      <w:r>
        <w:rPr>
          <w:i w:val="0"/>
          <w:sz w:val="24"/>
          <w:szCs w:val="24"/>
        </w:rPr>
        <w:t>İşsizlikteki</w:t>
      </w:r>
      <w:r w:rsidR="003B4B6F">
        <w:rPr>
          <w:i w:val="0"/>
          <w:sz w:val="24"/>
          <w:szCs w:val="24"/>
        </w:rPr>
        <w:t xml:space="preserve"> artış eğilimi İŞKUR verileri tarafından da teyit ediliyor. 2017 Temmuz döneminde 2 </w:t>
      </w:r>
      <w:r>
        <w:rPr>
          <w:i w:val="0"/>
          <w:sz w:val="24"/>
          <w:szCs w:val="24"/>
        </w:rPr>
        <w:t>milyon</w:t>
      </w:r>
      <w:r w:rsidR="003B4B6F">
        <w:rPr>
          <w:i w:val="0"/>
          <w:sz w:val="24"/>
          <w:szCs w:val="24"/>
        </w:rPr>
        <w:t xml:space="preserve"> 491 bin olan </w:t>
      </w:r>
      <w:r w:rsidR="003B4B6F" w:rsidRPr="00095C18">
        <w:rPr>
          <w:b/>
          <w:i w:val="0"/>
          <w:sz w:val="24"/>
          <w:szCs w:val="24"/>
        </w:rPr>
        <w:t xml:space="preserve">kayıtlı işsiz sayısı Temmuz </w:t>
      </w:r>
      <w:r w:rsidRPr="00095C18">
        <w:rPr>
          <w:b/>
          <w:i w:val="0"/>
          <w:sz w:val="24"/>
          <w:szCs w:val="24"/>
        </w:rPr>
        <w:t>2018’de 130 bin artarak 2 milyon 621 bine yükseldi.</w:t>
      </w:r>
    </w:p>
    <w:p w14:paraId="180F7CF5" w14:textId="6D602F88" w:rsidR="008065FE" w:rsidRPr="00CA43A1" w:rsidRDefault="008065FE" w:rsidP="009873FC">
      <w:pPr>
        <w:numPr>
          <w:ilvl w:val="0"/>
          <w:numId w:val="17"/>
        </w:numPr>
        <w:spacing w:line="276" w:lineRule="auto"/>
        <w:ind w:right="-237"/>
        <w:jc w:val="both"/>
        <w:rPr>
          <w:i w:val="0"/>
          <w:sz w:val="24"/>
          <w:szCs w:val="24"/>
        </w:rPr>
      </w:pPr>
      <w:r>
        <w:rPr>
          <w:i w:val="0"/>
          <w:sz w:val="24"/>
          <w:szCs w:val="24"/>
        </w:rPr>
        <w:t xml:space="preserve">İŞKUR’un işe yerleştirmelerinin de zayıfladığı görülüyor. Geçen yıl </w:t>
      </w:r>
      <w:r w:rsidR="00721D45">
        <w:rPr>
          <w:i w:val="0"/>
          <w:sz w:val="24"/>
          <w:szCs w:val="24"/>
        </w:rPr>
        <w:t>temmuz</w:t>
      </w:r>
      <w:r>
        <w:rPr>
          <w:i w:val="0"/>
          <w:sz w:val="24"/>
          <w:szCs w:val="24"/>
        </w:rPr>
        <w:t xml:space="preserve"> ayında 108 bin olan İŞKUR işe yerleştirmesi </w:t>
      </w:r>
      <w:r w:rsidR="008965C6">
        <w:rPr>
          <w:i w:val="0"/>
          <w:sz w:val="24"/>
          <w:szCs w:val="24"/>
        </w:rPr>
        <w:t>sayısı</w:t>
      </w:r>
      <w:r>
        <w:rPr>
          <w:i w:val="0"/>
          <w:sz w:val="24"/>
          <w:szCs w:val="24"/>
        </w:rPr>
        <w:t xml:space="preserve"> 2018 temmuz ayında 98 bine geriledi.</w:t>
      </w:r>
    </w:p>
    <w:p w14:paraId="02D4AAAB" w14:textId="4333F6B4" w:rsidR="00751DBA" w:rsidRPr="00CA43A1" w:rsidRDefault="009622FC" w:rsidP="009873FC">
      <w:pPr>
        <w:numPr>
          <w:ilvl w:val="0"/>
          <w:numId w:val="17"/>
        </w:numPr>
        <w:spacing w:line="276" w:lineRule="auto"/>
        <w:ind w:right="-237"/>
        <w:jc w:val="both"/>
        <w:rPr>
          <w:i w:val="0"/>
          <w:sz w:val="24"/>
          <w:szCs w:val="24"/>
        </w:rPr>
      </w:pPr>
      <w:r w:rsidRPr="00CA43A1">
        <w:rPr>
          <w:i w:val="0"/>
          <w:sz w:val="24"/>
          <w:szCs w:val="24"/>
        </w:rPr>
        <w:t xml:space="preserve">Kadın işsizliği </w:t>
      </w:r>
      <w:r w:rsidR="000E1F87" w:rsidRPr="00CA43A1">
        <w:rPr>
          <w:i w:val="0"/>
          <w:sz w:val="24"/>
          <w:szCs w:val="24"/>
        </w:rPr>
        <w:t xml:space="preserve">yüzde </w:t>
      </w:r>
      <w:r w:rsidR="00721D45">
        <w:rPr>
          <w:i w:val="0"/>
          <w:sz w:val="24"/>
          <w:szCs w:val="24"/>
        </w:rPr>
        <w:t>12,4</w:t>
      </w:r>
      <w:r w:rsidR="0006159F">
        <w:rPr>
          <w:i w:val="0"/>
          <w:sz w:val="24"/>
          <w:szCs w:val="24"/>
        </w:rPr>
        <w:t>,</w:t>
      </w:r>
      <w:r w:rsidR="00721D45">
        <w:rPr>
          <w:i w:val="0"/>
          <w:sz w:val="24"/>
          <w:szCs w:val="24"/>
        </w:rPr>
        <w:t xml:space="preserve"> </w:t>
      </w:r>
      <w:r w:rsidR="00721D45" w:rsidRPr="00CA43A1">
        <w:rPr>
          <w:i w:val="0"/>
          <w:sz w:val="24"/>
          <w:szCs w:val="24"/>
        </w:rPr>
        <w:t>genç</w:t>
      </w:r>
      <w:r w:rsidR="00D245B7" w:rsidRPr="00CA43A1">
        <w:rPr>
          <w:i w:val="0"/>
          <w:sz w:val="24"/>
          <w:szCs w:val="24"/>
        </w:rPr>
        <w:t xml:space="preserve"> kadın işsizlik oranı </w:t>
      </w:r>
      <w:r w:rsidR="0006159F">
        <w:rPr>
          <w:i w:val="0"/>
          <w:sz w:val="24"/>
          <w:szCs w:val="24"/>
        </w:rPr>
        <w:t xml:space="preserve">ise </w:t>
      </w:r>
      <w:r w:rsidR="003F10D0" w:rsidRPr="00CA43A1">
        <w:rPr>
          <w:i w:val="0"/>
          <w:sz w:val="24"/>
          <w:szCs w:val="24"/>
        </w:rPr>
        <w:t xml:space="preserve">yüzde </w:t>
      </w:r>
      <w:r w:rsidR="00721D45">
        <w:rPr>
          <w:i w:val="0"/>
          <w:sz w:val="24"/>
          <w:szCs w:val="24"/>
        </w:rPr>
        <w:t>23,2 olarak</w:t>
      </w:r>
      <w:r w:rsidR="00B0477A" w:rsidRPr="00CA43A1">
        <w:rPr>
          <w:i w:val="0"/>
          <w:sz w:val="24"/>
          <w:szCs w:val="24"/>
        </w:rPr>
        <w:t xml:space="preserve"> gerçekleşti.</w:t>
      </w:r>
    </w:p>
    <w:p w14:paraId="2DE855C3" w14:textId="19E8C264" w:rsidR="00A82DB7" w:rsidRPr="00CA43A1" w:rsidRDefault="00A82DB7" w:rsidP="009873FC">
      <w:pPr>
        <w:numPr>
          <w:ilvl w:val="0"/>
          <w:numId w:val="17"/>
        </w:numPr>
        <w:spacing w:line="276" w:lineRule="auto"/>
        <w:ind w:right="-237"/>
        <w:jc w:val="both"/>
        <w:rPr>
          <w:i w:val="0"/>
          <w:sz w:val="24"/>
          <w:szCs w:val="24"/>
        </w:rPr>
      </w:pPr>
      <w:r w:rsidRPr="00CA43A1">
        <w:rPr>
          <w:i w:val="0"/>
          <w:sz w:val="24"/>
          <w:szCs w:val="24"/>
        </w:rPr>
        <w:t xml:space="preserve">Yüksek öğrenim işsizliği </w:t>
      </w:r>
      <w:r w:rsidR="00721D45">
        <w:rPr>
          <w:i w:val="0"/>
          <w:sz w:val="24"/>
          <w:szCs w:val="24"/>
        </w:rPr>
        <w:t xml:space="preserve">10,9 </w:t>
      </w:r>
      <w:r w:rsidR="00721D45" w:rsidRPr="00CA43A1">
        <w:rPr>
          <w:i w:val="0"/>
          <w:sz w:val="24"/>
          <w:szCs w:val="24"/>
        </w:rPr>
        <w:t>olarak</w:t>
      </w:r>
      <w:r w:rsidRPr="00CA43A1">
        <w:rPr>
          <w:i w:val="0"/>
          <w:sz w:val="24"/>
          <w:szCs w:val="24"/>
        </w:rPr>
        <w:t xml:space="preserve"> </w:t>
      </w:r>
      <w:r w:rsidR="00DE2258" w:rsidRPr="00CA43A1">
        <w:rPr>
          <w:i w:val="0"/>
          <w:sz w:val="24"/>
          <w:szCs w:val="24"/>
        </w:rPr>
        <w:t>hesaplandı.</w:t>
      </w:r>
    </w:p>
    <w:p w14:paraId="05E82F2D" w14:textId="0DDEC3E0" w:rsidR="006E3A69" w:rsidRPr="00CA43A1" w:rsidRDefault="0006159F" w:rsidP="009873FC">
      <w:pPr>
        <w:numPr>
          <w:ilvl w:val="0"/>
          <w:numId w:val="17"/>
        </w:numPr>
        <w:spacing w:line="276" w:lineRule="auto"/>
        <w:ind w:right="-237"/>
        <w:jc w:val="both"/>
        <w:rPr>
          <w:i w:val="0"/>
          <w:sz w:val="24"/>
          <w:szCs w:val="24"/>
        </w:rPr>
      </w:pPr>
      <w:r>
        <w:rPr>
          <w:i w:val="0"/>
          <w:sz w:val="24"/>
          <w:szCs w:val="24"/>
        </w:rPr>
        <w:t>Ne eğitimde ne istihdam</w:t>
      </w:r>
      <w:r w:rsidR="003A0750" w:rsidRPr="00CA43A1">
        <w:rPr>
          <w:i w:val="0"/>
          <w:sz w:val="24"/>
          <w:szCs w:val="24"/>
        </w:rPr>
        <w:t xml:space="preserve">da </w:t>
      </w:r>
      <w:r w:rsidR="00727796" w:rsidRPr="00CA43A1">
        <w:rPr>
          <w:i w:val="0"/>
          <w:sz w:val="24"/>
          <w:szCs w:val="24"/>
        </w:rPr>
        <w:t xml:space="preserve">(NEET) </w:t>
      </w:r>
      <w:r w:rsidR="003A0750" w:rsidRPr="00CA43A1">
        <w:rPr>
          <w:i w:val="0"/>
          <w:sz w:val="24"/>
          <w:szCs w:val="24"/>
        </w:rPr>
        <w:t xml:space="preserve">olanların oranı yüzde </w:t>
      </w:r>
      <w:r w:rsidR="00617EC3">
        <w:rPr>
          <w:i w:val="0"/>
          <w:sz w:val="24"/>
          <w:szCs w:val="24"/>
        </w:rPr>
        <w:t>21,9</w:t>
      </w:r>
      <w:r w:rsidR="00095C18">
        <w:rPr>
          <w:i w:val="0"/>
          <w:sz w:val="24"/>
          <w:szCs w:val="24"/>
        </w:rPr>
        <w:t xml:space="preserve"> </w:t>
      </w:r>
      <w:r w:rsidR="00727796" w:rsidRPr="00CA43A1">
        <w:rPr>
          <w:i w:val="0"/>
          <w:sz w:val="24"/>
          <w:szCs w:val="24"/>
        </w:rPr>
        <w:t>olarak açıklandı.</w:t>
      </w:r>
    </w:p>
    <w:p w14:paraId="63613713" w14:textId="77777777" w:rsidR="00DC39B1" w:rsidRDefault="00100013" w:rsidP="009873FC">
      <w:pPr>
        <w:pStyle w:val="Balk1"/>
        <w:jc w:val="both"/>
        <w:rPr>
          <w:rFonts w:asciiTheme="minorHAnsi" w:hAnsiTheme="minorHAnsi"/>
          <w:i w:val="0"/>
          <w:sz w:val="28"/>
          <w:szCs w:val="28"/>
        </w:rPr>
      </w:pPr>
      <w:r w:rsidRPr="002F2A32">
        <w:rPr>
          <w:rFonts w:asciiTheme="minorHAnsi" w:hAnsiTheme="minorHAnsi"/>
          <w:i w:val="0"/>
          <w:sz w:val="28"/>
          <w:szCs w:val="28"/>
        </w:rPr>
        <w:t xml:space="preserve">MEVSİM ETKİLERİNDEN ARINDIRILMIŞ </w:t>
      </w:r>
    </w:p>
    <w:p w14:paraId="1B3C46BA" w14:textId="238AC7C8" w:rsidR="00274F7F" w:rsidRPr="002F2A32" w:rsidRDefault="00100013" w:rsidP="009873FC">
      <w:pPr>
        <w:pStyle w:val="Balk1"/>
        <w:jc w:val="both"/>
        <w:rPr>
          <w:rFonts w:asciiTheme="minorHAnsi" w:hAnsiTheme="minorHAnsi"/>
          <w:i w:val="0"/>
          <w:sz w:val="28"/>
          <w:szCs w:val="28"/>
        </w:rPr>
      </w:pPr>
      <w:r w:rsidRPr="002F2A32">
        <w:rPr>
          <w:rFonts w:asciiTheme="minorHAnsi" w:hAnsiTheme="minorHAnsi"/>
          <w:i w:val="0"/>
          <w:sz w:val="28"/>
          <w:szCs w:val="28"/>
        </w:rPr>
        <w:t>İSTİHDAM DÜŞTÜ, İŞSİZLİK ARTTI</w:t>
      </w:r>
    </w:p>
    <w:p w14:paraId="0C6B2F43" w14:textId="1F8BBD73" w:rsidR="00100013" w:rsidRPr="00CA43A1" w:rsidRDefault="00100013" w:rsidP="009873FC">
      <w:pPr>
        <w:spacing w:line="276" w:lineRule="auto"/>
        <w:jc w:val="both"/>
        <w:rPr>
          <w:i w:val="0"/>
          <w:sz w:val="24"/>
          <w:szCs w:val="24"/>
        </w:rPr>
      </w:pPr>
      <w:r w:rsidRPr="00CA43A1">
        <w:rPr>
          <w:i w:val="0"/>
          <w:sz w:val="24"/>
          <w:szCs w:val="24"/>
        </w:rPr>
        <w:t xml:space="preserve">TÜİK, </w:t>
      </w:r>
      <w:r w:rsidR="005B08CB">
        <w:rPr>
          <w:i w:val="0"/>
          <w:sz w:val="24"/>
          <w:szCs w:val="24"/>
        </w:rPr>
        <w:t>Mayıs</w:t>
      </w:r>
      <w:r w:rsidRPr="00CA43A1">
        <w:rPr>
          <w:i w:val="0"/>
          <w:sz w:val="24"/>
          <w:szCs w:val="24"/>
        </w:rPr>
        <w:t xml:space="preserve"> </w:t>
      </w:r>
      <w:r w:rsidR="008065FE">
        <w:rPr>
          <w:i w:val="0"/>
          <w:sz w:val="24"/>
          <w:szCs w:val="24"/>
        </w:rPr>
        <w:t xml:space="preserve">2018 </w:t>
      </w:r>
      <w:r w:rsidRPr="00CA43A1">
        <w:rPr>
          <w:i w:val="0"/>
          <w:sz w:val="24"/>
          <w:szCs w:val="24"/>
        </w:rPr>
        <w:t xml:space="preserve">işgücü istatistiklerine göre </w:t>
      </w:r>
      <w:r w:rsidR="00095C18">
        <w:rPr>
          <w:i w:val="0"/>
          <w:sz w:val="24"/>
          <w:szCs w:val="24"/>
        </w:rPr>
        <w:t xml:space="preserve">standart </w:t>
      </w:r>
      <w:r w:rsidRPr="00CA43A1">
        <w:rPr>
          <w:i w:val="0"/>
          <w:sz w:val="24"/>
          <w:szCs w:val="24"/>
        </w:rPr>
        <w:t>işsizlik oranı yüzde 9,</w:t>
      </w:r>
      <w:r w:rsidR="00560D69">
        <w:rPr>
          <w:i w:val="0"/>
          <w:sz w:val="24"/>
          <w:szCs w:val="24"/>
        </w:rPr>
        <w:t>7</w:t>
      </w:r>
      <w:r w:rsidR="00617EC3">
        <w:rPr>
          <w:i w:val="0"/>
          <w:sz w:val="24"/>
          <w:szCs w:val="24"/>
        </w:rPr>
        <w:t xml:space="preserve">, mevsim etkilerinden arındırılmış işsizlik ise 10,6 </w:t>
      </w:r>
      <w:r w:rsidRPr="00CA43A1">
        <w:rPr>
          <w:i w:val="0"/>
          <w:sz w:val="24"/>
          <w:szCs w:val="24"/>
        </w:rPr>
        <w:t xml:space="preserve">olarak gerçekleşti. </w:t>
      </w:r>
      <w:r w:rsidR="00617EC3" w:rsidRPr="0006159F">
        <w:rPr>
          <w:b/>
          <w:i w:val="0"/>
          <w:sz w:val="24"/>
          <w:szCs w:val="24"/>
        </w:rPr>
        <w:t>M</w:t>
      </w:r>
      <w:r w:rsidRPr="0006159F">
        <w:rPr>
          <w:b/>
          <w:i w:val="0"/>
          <w:sz w:val="24"/>
          <w:szCs w:val="24"/>
        </w:rPr>
        <w:t>evsi</w:t>
      </w:r>
      <w:r w:rsidRPr="005B08CB">
        <w:rPr>
          <w:b/>
          <w:i w:val="0"/>
          <w:sz w:val="24"/>
          <w:szCs w:val="24"/>
        </w:rPr>
        <w:t xml:space="preserve">m etkilerinden arındırılmış </w:t>
      </w:r>
      <w:r w:rsidR="00A4708A" w:rsidRPr="005B08CB">
        <w:rPr>
          <w:b/>
          <w:i w:val="0"/>
          <w:sz w:val="24"/>
          <w:szCs w:val="24"/>
        </w:rPr>
        <w:t xml:space="preserve">işsizlik </w:t>
      </w:r>
      <w:r w:rsidRPr="005B08CB">
        <w:rPr>
          <w:b/>
          <w:i w:val="0"/>
          <w:sz w:val="24"/>
          <w:szCs w:val="24"/>
        </w:rPr>
        <w:t xml:space="preserve">geçen </w:t>
      </w:r>
      <w:r w:rsidR="00A4708A" w:rsidRPr="005B08CB">
        <w:rPr>
          <w:b/>
          <w:i w:val="0"/>
          <w:sz w:val="24"/>
          <w:szCs w:val="24"/>
        </w:rPr>
        <w:t xml:space="preserve">bir önceki </w:t>
      </w:r>
      <w:r w:rsidR="00095C18">
        <w:rPr>
          <w:b/>
          <w:i w:val="0"/>
          <w:sz w:val="24"/>
          <w:szCs w:val="24"/>
        </w:rPr>
        <w:t xml:space="preserve">aya </w:t>
      </w:r>
      <w:r w:rsidRPr="005B08CB">
        <w:rPr>
          <w:b/>
          <w:i w:val="0"/>
          <w:sz w:val="24"/>
          <w:szCs w:val="24"/>
        </w:rPr>
        <w:t>göre arttı</w:t>
      </w:r>
      <w:r w:rsidRPr="00CA43A1">
        <w:rPr>
          <w:i w:val="0"/>
          <w:sz w:val="24"/>
          <w:szCs w:val="24"/>
        </w:rPr>
        <w:t>. TÜİK’e göre mevsim</w:t>
      </w:r>
      <w:r w:rsidR="006959D9" w:rsidRPr="00CA43A1">
        <w:rPr>
          <w:i w:val="0"/>
          <w:sz w:val="24"/>
          <w:szCs w:val="24"/>
        </w:rPr>
        <w:t>sel</w:t>
      </w:r>
      <w:r w:rsidRPr="00CA43A1">
        <w:rPr>
          <w:i w:val="0"/>
          <w:sz w:val="24"/>
          <w:szCs w:val="24"/>
        </w:rPr>
        <w:t xml:space="preserve"> etkilerinden </w:t>
      </w:r>
      <w:r w:rsidRPr="00CA43A1">
        <w:rPr>
          <w:i w:val="0"/>
          <w:sz w:val="24"/>
          <w:szCs w:val="24"/>
        </w:rPr>
        <w:lastRenderedPageBreak/>
        <w:t xml:space="preserve">arındırılmış işsiz sayısı bir önceki </w:t>
      </w:r>
      <w:r w:rsidR="008965C6">
        <w:rPr>
          <w:i w:val="0"/>
          <w:sz w:val="24"/>
          <w:szCs w:val="24"/>
        </w:rPr>
        <w:t>aya</w:t>
      </w:r>
      <w:r w:rsidRPr="00CA43A1">
        <w:rPr>
          <w:i w:val="0"/>
          <w:sz w:val="24"/>
          <w:szCs w:val="24"/>
        </w:rPr>
        <w:t xml:space="preserve"> göre </w:t>
      </w:r>
      <w:r w:rsidR="00560D69">
        <w:rPr>
          <w:i w:val="0"/>
          <w:sz w:val="24"/>
          <w:szCs w:val="24"/>
        </w:rPr>
        <w:t>93</w:t>
      </w:r>
      <w:r w:rsidRPr="00CA43A1">
        <w:rPr>
          <w:i w:val="0"/>
          <w:sz w:val="24"/>
          <w:szCs w:val="24"/>
        </w:rPr>
        <w:t xml:space="preserve"> bin kişi artarak </w:t>
      </w:r>
      <w:r w:rsidR="006959D9" w:rsidRPr="00CA43A1">
        <w:rPr>
          <w:i w:val="0"/>
          <w:sz w:val="24"/>
          <w:szCs w:val="24"/>
        </w:rPr>
        <w:t>3 milyon</w:t>
      </w:r>
      <w:r w:rsidR="00560D69">
        <w:rPr>
          <w:i w:val="0"/>
          <w:sz w:val="24"/>
          <w:szCs w:val="24"/>
        </w:rPr>
        <w:t xml:space="preserve"> 400</w:t>
      </w:r>
      <w:r w:rsidR="006959D9" w:rsidRPr="00CA43A1">
        <w:rPr>
          <w:i w:val="0"/>
          <w:sz w:val="24"/>
          <w:szCs w:val="24"/>
        </w:rPr>
        <w:t xml:space="preserve"> </w:t>
      </w:r>
      <w:r w:rsidR="00560D69">
        <w:rPr>
          <w:i w:val="0"/>
          <w:sz w:val="24"/>
          <w:szCs w:val="24"/>
        </w:rPr>
        <w:t xml:space="preserve">bin </w:t>
      </w:r>
      <w:r w:rsidR="006959D9" w:rsidRPr="00CA43A1">
        <w:rPr>
          <w:i w:val="0"/>
          <w:sz w:val="24"/>
          <w:szCs w:val="24"/>
        </w:rPr>
        <w:t>kişiye ulaştı</w:t>
      </w:r>
      <w:r w:rsidR="00AA275C" w:rsidRPr="00CA43A1">
        <w:rPr>
          <w:i w:val="0"/>
          <w:sz w:val="24"/>
          <w:szCs w:val="24"/>
        </w:rPr>
        <w:t>. İşsizlik oranı 0,</w:t>
      </w:r>
      <w:r w:rsidR="00560D69">
        <w:rPr>
          <w:i w:val="0"/>
          <w:sz w:val="24"/>
          <w:szCs w:val="24"/>
        </w:rPr>
        <w:t>3</w:t>
      </w:r>
      <w:r w:rsidR="00AA275C" w:rsidRPr="00CA43A1">
        <w:rPr>
          <w:i w:val="0"/>
          <w:sz w:val="24"/>
          <w:szCs w:val="24"/>
        </w:rPr>
        <w:t xml:space="preserve"> puan artarak yüzde 10,</w:t>
      </w:r>
      <w:r w:rsidR="00560D69">
        <w:rPr>
          <w:i w:val="0"/>
          <w:sz w:val="24"/>
          <w:szCs w:val="24"/>
        </w:rPr>
        <w:t>6’ya</w:t>
      </w:r>
      <w:r w:rsidR="00AA275C" w:rsidRPr="00CA43A1">
        <w:rPr>
          <w:i w:val="0"/>
          <w:sz w:val="24"/>
          <w:szCs w:val="24"/>
        </w:rPr>
        <w:t xml:space="preserve"> yükseldi. </w:t>
      </w:r>
    </w:p>
    <w:p w14:paraId="22E41E00" w14:textId="4EEF9F98" w:rsidR="00E04F93" w:rsidRDefault="00714172" w:rsidP="009873FC">
      <w:pPr>
        <w:spacing w:line="276" w:lineRule="auto"/>
        <w:jc w:val="both"/>
        <w:rPr>
          <w:i w:val="0"/>
          <w:sz w:val="24"/>
          <w:szCs w:val="24"/>
        </w:rPr>
      </w:pPr>
      <w:r w:rsidRPr="00CA43A1">
        <w:rPr>
          <w:i w:val="0"/>
          <w:sz w:val="24"/>
          <w:szCs w:val="24"/>
        </w:rPr>
        <w:t>Mevsim etkil</w:t>
      </w:r>
      <w:r w:rsidR="006959D9" w:rsidRPr="00CA43A1">
        <w:rPr>
          <w:i w:val="0"/>
          <w:sz w:val="24"/>
          <w:szCs w:val="24"/>
        </w:rPr>
        <w:t>erinden arındırılmış istihdamda ise</w:t>
      </w:r>
      <w:r w:rsidRPr="00CA43A1">
        <w:rPr>
          <w:i w:val="0"/>
          <w:sz w:val="24"/>
          <w:szCs w:val="24"/>
        </w:rPr>
        <w:t xml:space="preserve"> düşüş </w:t>
      </w:r>
      <w:r w:rsidR="006959D9" w:rsidRPr="00CA43A1">
        <w:rPr>
          <w:i w:val="0"/>
          <w:sz w:val="24"/>
          <w:szCs w:val="24"/>
        </w:rPr>
        <w:t>yaşan</w:t>
      </w:r>
      <w:r w:rsidR="00A4708A">
        <w:rPr>
          <w:i w:val="0"/>
          <w:sz w:val="24"/>
          <w:szCs w:val="24"/>
        </w:rPr>
        <w:t>ıyor</w:t>
      </w:r>
      <w:r w:rsidRPr="00CA43A1">
        <w:rPr>
          <w:i w:val="0"/>
          <w:sz w:val="24"/>
          <w:szCs w:val="24"/>
        </w:rPr>
        <w:t xml:space="preserve">. </w:t>
      </w:r>
      <w:r w:rsidR="00FC2D8F" w:rsidRPr="00CA43A1">
        <w:rPr>
          <w:i w:val="0"/>
          <w:sz w:val="24"/>
          <w:szCs w:val="24"/>
        </w:rPr>
        <w:t xml:space="preserve">Mevsim etkilerinden arındırılmış </w:t>
      </w:r>
      <w:r w:rsidR="00FC2D8F">
        <w:rPr>
          <w:i w:val="0"/>
          <w:sz w:val="24"/>
          <w:szCs w:val="24"/>
        </w:rPr>
        <w:t>verilere göre i</w:t>
      </w:r>
      <w:r w:rsidRPr="00CA43A1">
        <w:rPr>
          <w:i w:val="0"/>
          <w:sz w:val="24"/>
          <w:szCs w:val="24"/>
        </w:rPr>
        <w:t xml:space="preserve">stihdam bir önceki </w:t>
      </w:r>
      <w:r w:rsidR="00A4708A">
        <w:rPr>
          <w:i w:val="0"/>
          <w:sz w:val="24"/>
          <w:szCs w:val="24"/>
        </w:rPr>
        <w:t>döneme</w:t>
      </w:r>
      <w:r w:rsidRPr="00CA43A1">
        <w:rPr>
          <w:i w:val="0"/>
          <w:sz w:val="24"/>
          <w:szCs w:val="24"/>
        </w:rPr>
        <w:t xml:space="preserve"> göre </w:t>
      </w:r>
      <w:r w:rsidR="00396B11">
        <w:rPr>
          <w:i w:val="0"/>
          <w:sz w:val="24"/>
          <w:szCs w:val="24"/>
        </w:rPr>
        <w:t>98</w:t>
      </w:r>
      <w:r w:rsidRPr="00CA43A1">
        <w:rPr>
          <w:i w:val="0"/>
          <w:sz w:val="24"/>
          <w:szCs w:val="24"/>
        </w:rPr>
        <w:t xml:space="preserve"> bin kişi azal</w:t>
      </w:r>
      <w:r w:rsidR="00A4708A">
        <w:rPr>
          <w:i w:val="0"/>
          <w:sz w:val="24"/>
          <w:szCs w:val="24"/>
        </w:rPr>
        <w:t>dı</w:t>
      </w:r>
      <w:r w:rsidRPr="00CA43A1">
        <w:rPr>
          <w:i w:val="0"/>
          <w:sz w:val="24"/>
          <w:szCs w:val="24"/>
        </w:rPr>
        <w:t xml:space="preserve">. </w:t>
      </w:r>
      <w:r w:rsidR="00396B11">
        <w:rPr>
          <w:i w:val="0"/>
          <w:sz w:val="24"/>
          <w:szCs w:val="24"/>
        </w:rPr>
        <w:t>M</w:t>
      </w:r>
      <w:r w:rsidRPr="00CA43A1">
        <w:rPr>
          <w:i w:val="0"/>
          <w:sz w:val="24"/>
          <w:szCs w:val="24"/>
        </w:rPr>
        <w:t xml:space="preserve">evsimsel etkilerden arındırılmış istatistikler </w:t>
      </w:r>
      <w:r w:rsidR="00E04F93">
        <w:rPr>
          <w:i w:val="0"/>
          <w:sz w:val="24"/>
          <w:szCs w:val="24"/>
        </w:rPr>
        <w:t>Kasım 2017’den bu yana</w:t>
      </w:r>
      <w:r w:rsidRPr="00CA43A1">
        <w:rPr>
          <w:i w:val="0"/>
          <w:sz w:val="24"/>
          <w:szCs w:val="24"/>
        </w:rPr>
        <w:t xml:space="preserve"> en düşük istihdamın yaşandığını göstermektedir. </w:t>
      </w:r>
    </w:p>
    <w:p w14:paraId="132F154B" w14:textId="6968F364" w:rsidR="00B45451" w:rsidRDefault="00B45451" w:rsidP="00B45451">
      <w:pPr>
        <w:spacing w:line="276" w:lineRule="auto"/>
        <w:ind w:right="-237"/>
        <w:jc w:val="both"/>
        <w:rPr>
          <w:i w:val="0"/>
          <w:sz w:val="24"/>
          <w:szCs w:val="24"/>
        </w:rPr>
      </w:pPr>
      <w:r w:rsidRPr="005B08CB">
        <w:rPr>
          <w:b/>
          <w:i w:val="0"/>
          <w:sz w:val="24"/>
          <w:szCs w:val="24"/>
        </w:rPr>
        <w:t>İşsizlikteki artış eğilimi İŞKUR verileri tarafından da teyit ediliyor</w:t>
      </w:r>
      <w:r>
        <w:rPr>
          <w:i w:val="0"/>
          <w:sz w:val="24"/>
          <w:szCs w:val="24"/>
        </w:rPr>
        <w:t xml:space="preserve">. 2017 Temmuz döneminde 2 milyon 491 bin olan kayıtlı işsiz sayısı Temmuz 2018’de 130 bin </w:t>
      </w:r>
      <w:r w:rsidR="008965C6">
        <w:rPr>
          <w:i w:val="0"/>
          <w:sz w:val="24"/>
          <w:szCs w:val="24"/>
        </w:rPr>
        <w:t xml:space="preserve">kişi </w:t>
      </w:r>
      <w:r>
        <w:rPr>
          <w:i w:val="0"/>
          <w:sz w:val="24"/>
          <w:szCs w:val="24"/>
        </w:rPr>
        <w:t xml:space="preserve">artarak 2 milyon 621 bine yükseldi. İŞKUR’un işe yerleştirmelerinin de zayıfladığı görülüyor. Geçen yıl temmuz ayında 108 bin olan İŞKUR </w:t>
      </w:r>
      <w:r w:rsidR="00617EC3">
        <w:rPr>
          <w:i w:val="0"/>
          <w:sz w:val="24"/>
          <w:szCs w:val="24"/>
        </w:rPr>
        <w:t xml:space="preserve">tarafından işe yerleştirilenlerin sayısı </w:t>
      </w:r>
      <w:r>
        <w:rPr>
          <w:i w:val="0"/>
          <w:sz w:val="24"/>
          <w:szCs w:val="24"/>
        </w:rPr>
        <w:t>2018 temmuz ayında 98 bine geriledi.</w:t>
      </w:r>
    </w:p>
    <w:p w14:paraId="198A3544" w14:textId="360D15C8" w:rsidR="00B45451" w:rsidRPr="00CA43A1" w:rsidRDefault="00FC2D8F" w:rsidP="00B45451">
      <w:pPr>
        <w:spacing w:line="276" w:lineRule="auto"/>
        <w:ind w:right="-237"/>
        <w:jc w:val="both"/>
        <w:rPr>
          <w:i w:val="0"/>
          <w:sz w:val="24"/>
          <w:szCs w:val="24"/>
        </w:rPr>
      </w:pPr>
      <w:r>
        <w:rPr>
          <w:i w:val="0"/>
          <w:sz w:val="24"/>
          <w:szCs w:val="24"/>
        </w:rPr>
        <w:t>TÜİK’in</w:t>
      </w:r>
      <w:r w:rsidR="005B08CB">
        <w:rPr>
          <w:i w:val="0"/>
          <w:sz w:val="24"/>
          <w:szCs w:val="24"/>
        </w:rPr>
        <w:t xml:space="preserve"> mevsim</w:t>
      </w:r>
      <w:r>
        <w:rPr>
          <w:i w:val="0"/>
          <w:sz w:val="24"/>
          <w:szCs w:val="24"/>
        </w:rPr>
        <w:t xml:space="preserve"> etkiler</w:t>
      </w:r>
      <w:r w:rsidR="005B08CB">
        <w:rPr>
          <w:i w:val="0"/>
          <w:sz w:val="24"/>
          <w:szCs w:val="24"/>
        </w:rPr>
        <w:t>in</w:t>
      </w:r>
      <w:r>
        <w:rPr>
          <w:i w:val="0"/>
          <w:sz w:val="24"/>
          <w:szCs w:val="24"/>
        </w:rPr>
        <w:t xml:space="preserve">den arındırılmış işgücü verileri ile </w:t>
      </w:r>
      <w:r w:rsidR="00B45451">
        <w:rPr>
          <w:i w:val="0"/>
          <w:sz w:val="24"/>
          <w:szCs w:val="24"/>
        </w:rPr>
        <w:t>İŞKUR verileri işsizlikteki artış eğilimin</w:t>
      </w:r>
      <w:r w:rsidR="0006159F">
        <w:rPr>
          <w:i w:val="0"/>
          <w:sz w:val="24"/>
          <w:szCs w:val="24"/>
        </w:rPr>
        <w:t>i</w:t>
      </w:r>
      <w:r w:rsidR="00B45451">
        <w:rPr>
          <w:i w:val="0"/>
          <w:sz w:val="24"/>
          <w:szCs w:val="24"/>
        </w:rPr>
        <w:t xml:space="preserve"> </w:t>
      </w:r>
      <w:r>
        <w:rPr>
          <w:i w:val="0"/>
          <w:sz w:val="24"/>
          <w:szCs w:val="24"/>
        </w:rPr>
        <w:t>ortaya koymaktadır</w:t>
      </w:r>
      <w:r w:rsidR="00B45451">
        <w:rPr>
          <w:i w:val="0"/>
          <w:sz w:val="24"/>
          <w:szCs w:val="24"/>
        </w:rPr>
        <w:t xml:space="preserve">. TÜİK verilerinin mayıs ayını yansıtması </w:t>
      </w:r>
      <w:r w:rsidR="003461FE">
        <w:rPr>
          <w:i w:val="0"/>
          <w:sz w:val="24"/>
          <w:szCs w:val="24"/>
        </w:rPr>
        <w:t>nedeniyle</w:t>
      </w:r>
      <w:r w:rsidR="00B45451">
        <w:rPr>
          <w:i w:val="0"/>
          <w:sz w:val="24"/>
          <w:szCs w:val="24"/>
        </w:rPr>
        <w:t xml:space="preserve"> yükselen enflasyonun ve döviz krizinin açık etkilerini şimdilik görmüyoruz. Ancak İŞKUR </w:t>
      </w:r>
      <w:r w:rsidR="003461FE">
        <w:rPr>
          <w:i w:val="0"/>
          <w:sz w:val="24"/>
          <w:szCs w:val="24"/>
        </w:rPr>
        <w:t xml:space="preserve">verileri işsizliğin artmakta olduğunu gösteriyor. </w:t>
      </w:r>
      <w:r w:rsidR="003461FE" w:rsidRPr="005B08CB">
        <w:rPr>
          <w:b/>
          <w:i w:val="0"/>
          <w:sz w:val="24"/>
          <w:szCs w:val="24"/>
        </w:rPr>
        <w:t>Önümüzdeki aylarda krizin etkisiyle işsizlikte</w:t>
      </w:r>
      <w:r w:rsidR="007035DF">
        <w:rPr>
          <w:b/>
          <w:i w:val="0"/>
          <w:sz w:val="24"/>
          <w:szCs w:val="24"/>
        </w:rPr>
        <w:t xml:space="preserve"> artış eğilimi</w:t>
      </w:r>
      <w:r w:rsidR="003461FE" w:rsidRPr="005B08CB">
        <w:rPr>
          <w:b/>
          <w:i w:val="0"/>
          <w:sz w:val="24"/>
          <w:szCs w:val="24"/>
        </w:rPr>
        <w:t xml:space="preserve"> </w:t>
      </w:r>
      <w:r w:rsidR="005B08CB" w:rsidRPr="005B08CB">
        <w:rPr>
          <w:b/>
          <w:i w:val="0"/>
          <w:sz w:val="24"/>
          <w:szCs w:val="24"/>
        </w:rPr>
        <w:t>güçlenecek</w:t>
      </w:r>
      <w:r w:rsidR="00095C18">
        <w:rPr>
          <w:b/>
          <w:i w:val="0"/>
          <w:sz w:val="24"/>
          <w:szCs w:val="24"/>
        </w:rPr>
        <w:t>tir</w:t>
      </w:r>
      <w:r w:rsidR="005B08CB" w:rsidRPr="005B08CB">
        <w:rPr>
          <w:b/>
          <w:i w:val="0"/>
          <w:sz w:val="24"/>
          <w:szCs w:val="24"/>
        </w:rPr>
        <w:t>.</w:t>
      </w:r>
    </w:p>
    <w:p w14:paraId="12CC4782" w14:textId="6D6B1A3C" w:rsidR="003461FE" w:rsidRPr="002F2A32" w:rsidRDefault="003461FE" w:rsidP="003461FE">
      <w:pPr>
        <w:pStyle w:val="Balk1"/>
        <w:jc w:val="both"/>
        <w:rPr>
          <w:rFonts w:asciiTheme="minorHAnsi" w:hAnsiTheme="minorHAnsi"/>
          <w:i w:val="0"/>
          <w:sz w:val="28"/>
          <w:szCs w:val="28"/>
        </w:rPr>
      </w:pPr>
      <w:r>
        <w:rPr>
          <w:rFonts w:asciiTheme="minorHAnsi" w:hAnsiTheme="minorHAnsi"/>
          <w:i w:val="0"/>
          <w:sz w:val="28"/>
          <w:szCs w:val="28"/>
        </w:rPr>
        <w:t xml:space="preserve">GERÇEK İSŞİZLİK </w:t>
      </w:r>
      <w:r w:rsidR="00617EC3">
        <w:rPr>
          <w:rFonts w:asciiTheme="minorHAnsi" w:hAnsiTheme="minorHAnsi"/>
          <w:i w:val="0"/>
          <w:sz w:val="28"/>
          <w:szCs w:val="28"/>
        </w:rPr>
        <w:t>SAYISI 5,7 MİLYON</w:t>
      </w:r>
    </w:p>
    <w:p w14:paraId="1980655E" w14:textId="1986858F" w:rsidR="006959D9" w:rsidRPr="00CA43A1" w:rsidRDefault="006959D9" w:rsidP="009873FC">
      <w:pPr>
        <w:spacing w:line="276" w:lineRule="auto"/>
        <w:jc w:val="both"/>
        <w:rPr>
          <w:i w:val="0"/>
          <w:sz w:val="24"/>
          <w:szCs w:val="24"/>
        </w:rPr>
      </w:pPr>
      <w:r w:rsidRPr="00CA43A1">
        <w:rPr>
          <w:i w:val="0"/>
          <w:sz w:val="24"/>
          <w:szCs w:val="24"/>
        </w:rPr>
        <w:t xml:space="preserve">Standart işsizlik hesaplaması dışında alternatif ve gerçek bir işsizlik hesaplama yöntemi olarak </w:t>
      </w:r>
      <w:r w:rsidR="00A4708A">
        <w:rPr>
          <w:i w:val="0"/>
          <w:sz w:val="24"/>
          <w:szCs w:val="24"/>
        </w:rPr>
        <w:t xml:space="preserve">kabul </w:t>
      </w:r>
      <w:r w:rsidRPr="00CA43A1">
        <w:rPr>
          <w:i w:val="0"/>
          <w:sz w:val="24"/>
          <w:szCs w:val="24"/>
        </w:rPr>
        <w:t xml:space="preserve">edilen geniş tanımlı işsiz sayısı DİSK-AR tarafından </w:t>
      </w:r>
      <w:r w:rsidR="00D90CE1">
        <w:rPr>
          <w:i w:val="0"/>
          <w:sz w:val="24"/>
          <w:szCs w:val="24"/>
        </w:rPr>
        <w:t>Ağustos</w:t>
      </w:r>
      <w:r w:rsidRPr="00CA43A1">
        <w:rPr>
          <w:i w:val="0"/>
          <w:sz w:val="24"/>
          <w:szCs w:val="24"/>
        </w:rPr>
        <w:t xml:space="preserve"> 2018 itibariyle </w:t>
      </w:r>
      <w:r w:rsidR="009E71D8">
        <w:rPr>
          <w:i w:val="0"/>
          <w:sz w:val="24"/>
          <w:szCs w:val="24"/>
        </w:rPr>
        <w:t xml:space="preserve">5 </w:t>
      </w:r>
      <w:r w:rsidRPr="00CA43A1">
        <w:rPr>
          <w:i w:val="0"/>
          <w:sz w:val="24"/>
          <w:szCs w:val="24"/>
        </w:rPr>
        <w:t>milyon</w:t>
      </w:r>
      <w:r w:rsidR="009E71D8">
        <w:rPr>
          <w:i w:val="0"/>
          <w:sz w:val="24"/>
          <w:szCs w:val="24"/>
        </w:rPr>
        <w:t xml:space="preserve"> 707</w:t>
      </w:r>
      <w:r w:rsidR="007035DF">
        <w:rPr>
          <w:i w:val="0"/>
          <w:sz w:val="24"/>
          <w:szCs w:val="24"/>
        </w:rPr>
        <w:t xml:space="preserve"> </w:t>
      </w:r>
      <w:r w:rsidRPr="00CA43A1">
        <w:rPr>
          <w:i w:val="0"/>
          <w:sz w:val="24"/>
          <w:szCs w:val="24"/>
        </w:rPr>
        <w:t xml:space="preserve">bin olarak hesaplanmıştır (Tablo 1). </w:t>
      </w:r>
    </w:p>
    <w:p w14:paraId="141487CA" w14:textId="47023BF7" w:rsidR="00F54971" w:rsidRPr="00A4708A" w:rsidRDefault="00287935" w:rsidP="00F67472">
      <w:pPr>
        <w:spacing w:line="276" w:lineRule="auto"/>
        <w:jc w:val="both"/>
        <w:rPr>
          <w:i w:val="0"/>
          <w:sz w:val="24"/>
          <w:szCs w:val="24"/>
        </w:rPr>
      </w:pPr>
      <w:r w:rsidRPr="00A4708A">
        <w:rPr>
          <w:i w:val="0"/>
          <w:sz w:val="24"/>
          <w:szCs w:val="24"/>
        </w:rPr>
        <w:t>Ç</w:t>
      </w:r>
      <w:r w:rsidR="00AB558A" w:rsidRPr="00A4708A">
        <w:rPr>
          <w:i w:val="0"/>
          <w:sz w:val="24"/>
          <w:szCs w:val="24"/>
        </w:rPr>
        <w:t xml:space="preserve">alışmayan nüfusun </w:t>
      </w:r>
      <w:r w:rsidR="00556416">
        <w:rPr>
          <w:i w:val="0"/>
          <w:sz w:val="24"/>
          <w:szCs w:val="24"/>
        </w:rPr>
        <w:t>1 milyon 565 binini</w:t>
      </w:r>
      <w:r w:rsidR="00871BC3" w:rsidRPr="00A4708A">
        <w:rPr>
          <w:i w:val="0"/>
          <w:sz w:val="24"/>
          <w:szCs w:val="24"/>
        </w:rPr>
        <w:t xml:space="preserve"> </w:t>
      </w:r>
      <w:r w:rsidR="00871BC3" w:rsidRPr="00A4708A">
        <w:rPr>
          <w:b/>
          <w:i w:val="0"/>
          <w:sz w:val="24"/>
          <w:szCs w:val="24"/>
        </w:rPr>
        <w:t>iş aramayıp çal</w:t>
      </w:r>
      <w:r w:rsidR="00110D73" w:rsidRPr="00A4708A">
        <w:rPr>
          <w:b/>
          <w:i w:val="0"/>
          <w:sz w:val="24"/>
          <w:szCs w:val="24"/>
        </w:rPr>
        <w:t xml:space="preserve">ışmaya hazır olanlar </w:t>
      </w:r>
      <w:r w:rsidR="00110D73" w:rsidRPr="00A4708A">
        <w:rPr>
          <w:i w:val="0"/>
          <w:sz w:val="24"/>
          <w:szCs w:val="24"/>
        </w:rPr>
        <w:t>oluştur</w:t>
      </w:r>
      <w:r w:rsidR="006959D9" w:rsidRPr="00A4708A">
        <w:rPr>
          <w:i w:val="0"/>
          <w:sz w:val="24"/>
          <w:szCs w:val="24"/>
        </w:rPr>
        <w:t xml:space="preserve">du. </w:t>
      </w:r>
    </w:p>
    <w:p w14:paraId="3008C778" w14:textId="3F2807FE" w:rsidR="006959D9" w:rsidRPr="00A4708A" w:rsidRDefault="00287935" w:rsidP="00F67472">
      <w:pPr>
        <w:spacing w:line="276" w:lineRule="auto"/>
        <w:jc w:val="both"/>
        <w:rPr>
          <w:i w:val="0"/>
          <w:sz w:val="24"/>
          <w:szCs w:val="24"/>
        </w:rPr>
      </w:pPr>
      <w:r w:rsidRPr="00A4708A">
        <w:rPr>
          <w:i w:val="0"/>
          <w:sz w:val="24"/>
          <w:szCs w:val="24"/>
        </w:rPr>
        <w:t>İş</w:t>
      </w:r>
      <w:r w:rsidR="00F54971" w:rsidRPr="00A4708A">
        <w:rPr>
          <w:i w:val="0"/>
          <w:sz w:val="24"/>
          <w:szCs w:val="24"/>
        </w:rPr>
        <w:t xml:space="preserve"> </w:t>
      </w:r>
      <w:r w:rsidRPr="00A4708A">
        <w:rPr>
          <w:i w:val="0"/>
          <w:sz w:val="24"/>
          <w:szCs w:val="24"/>
        </w:rPr>
        <w:t>aramayıp çalışmaya hazır olan</w:t>
      </w:r>
      <w:r w:rsidR="00046C84" w:rsidRPr="00A4708A">
        <w:rPr>
          <w:i w:val="0"/>
          <w:sz w:val="24"/>
          <w:szCs w:val="24"/>
        </w:rPr>
        <w:t xml:space="preserve"> grubun büyük çoğunluğu kadınlardan </w:t>
      </w:r>
      <w:r w:rsidR="00727796" w:rsidRPr="00A4708A">
        <w:rPr>
          <w:i w:val="0"/>
          <w:sz w:val="24"/>
          <w:szCs w:val="24"/>
        </w:rPr>
        <w:t xml:space="preserve">oluşurken, </w:t>
      </w:r>
      <w:r w:rsidR="00556416">
        <w:rPr>
          <w:i w:val="0"/>
          <w:sz w:val="24"/>
          <w:szCs w:val="24"/>
        </w:rPr>
        <w:t>494</w:t>
      </w:r>
      <w:r w:rsidR="006959D9" w:rsidRPr="00A4708A">
        <w:rPr>
          <w:i w:val="0"/>
          <w:sz w:val="24"/>
          <w:szCs w:val="24"/>
        </w:rPr>
        <w:t xml:space="preserve"> </w:t>
      </w:r>
      <w:r w:rsidRPr="00A4708A">
        <w:rPr>
          <w:i w:val="0"/>
          <w:sz w:val="24"/>
          <w:szCs w:val="24"/>
        </w:rPr>
        <w:t xml:space="preserve">bin </w:t>
      </w:r>
      <w:r w:rsidR="00556416">
        <w:rPr>
          <w:i w:val="0"/>
          <w:sz w:val="24"/>
          <w:szCs w:val="24"/>
        </w:rPr>
        <w:t>işsiz</w:t>
      </w:r>
      <w:r w:rsidRPr="00A4708A">
        <w:rPr>
          <w:i w:val="0"/>
          <w:sz w:val="24"/>
          <w:szCs w:val="24"/>
        </w:rPr>
        <w:t xml:space="preserve"> ise </w:t>
      </w:r>
      <w:r w:rsidRPr="00A4708A">
        <w:rPr>
          <w:b/>
          <w:i w:val="0"/>
          <w:sz w:val="24"/>
          <w:szCs w:val="24"/>
        </w:rPr>
        <w:t>iş bulma ümidini kaybetmiş</w:t>
      </w:r>
      <w:r w:rsidRPr="00A4708A">
        <w:rPr>
          <w:i w:val="0"/>
          <w:sz w:val="24"/>
          <w:szCs w:val="24"/>
        </w:rPr>
        <w:t xml:space="preserve"> durumdadır. </w:t>
      </w:r>
    </w:p>
    <w:p w14:paraId="37D2B276" w14:textId="7E3C39AD" w:rsidR="00B46929" w:rsidRPr="00594669" w:rsidRDefault="00906A6E" w:rsidP="00247AE9">
      <w:pPr>
        <w:pStyle w:val="Balk4"/>
        <w:shd w:val="clear" w:color="auto" w:fill="FFFFFF" w:themeFill="background1"/>
        <w:rPr>
          <w:rFonts w:asciiTheme="minorHAnsi" w:hAnsiTheme="minorHAnsi"/>
          <w:b w:val="0"/>
          <w:color w:val="ED7D31" w:themeColor="accent2"/>
          <w:sz w:val="24"/>
          <w:szCs w:val="24"/>
        </w:rPr>
      </w:pPr>
      <w:r w:rsidRPr="00594669">
        <w:rPr>
          <w:rFonts w:asciiTheme="minorHAnsi" w:hAnsiTheme="minorHAnsi"/>
          <w:b w:val="0"/>
          <w:color w:val="ED7D31" w:themeColor="accent2"/>
          <w:sz w:val="24"/>
          <w:szCs w:val="24"/>
        </w:rPr>
        <w:t>Tablo 1: Geniş Tanımlı İşsizlik</w:t>
      </w:r>
      <w:r w:rsidR="0035250B" w:rsidRPr="00594669">
        <w:rPr>
          <w:rFonts w:asciiTheme="minorHAnsi" w:hAnsiTheme="minorHAnsi"/>
          <w:b w:val="0"/>
          <w:color w:val="ED7D31" w:themeColor="accent2"/>
          <w:sz w:val="24"/>
          <w:szCs w:val="24"/>
        </w:rPr>
        <w:t xml:space="preserve"> (Bin) </w:t>
      </w:r>
    </w:p>
    <w:tbl>
      <w:tblPr>
        <w:tblW w:w="5520" w:type="dxa"/>
        <w:tblInd w:w="70" w:type="dxa"/>
        <w:tblCellMar>
          <w:left w:w="70" w:type="dxa"/>
          <w:right w:w="70" w:type="dxa"/>
        </w:tblCellMar>
        <w:tblLook w:val="04A0" w:firstRow="1" w:lastRow="0" w:firstColumn="1" w:lastColumn="0" w:noHBand="0" w:noVBand="1"/>
      </w:tblPr>
      <w:tblGrid>
        <w:gridCol w:w="3800"/>
        <w:gridCol w:w="1720"/>
      </w:tblGrid>
      <w:tr w:rsidR="009E71D8" w:rsidRPr="009E71D8" w14:paraId="47B2CBDD" w14:textId="77777777" w:rsidTr="009E71D8">
        <w:trPr>
          <w:trHeight w:val="320"/>
        </w:trPr>
        <w:tc>
          <w:tcPr>
            <w:tcW w:w="3800" w:type="dxa"/>
            <w:tcBorders>
              <w:top w:val="nil"/>
              <w:left w:val="nil"/>
              <w:bottom w:val="single" w:sz="12" w:space="0" w:color="FFFFFF"/>
              <w:right w:val="single" w:sz="4" w:space="0" w:color="FFFFFF"/>
            </w:tcBorders>
            <w:shd w:val="clear" w:color="4F81BD" w:fill="4F81BD"/>
            <w:noWrap/>
            <w:vAlign w:val="bottom"/>
            <w:hideMark/>
          </w:tcPr>
          <w:p w14:paraId="0E4EDF5E" w14:textId="77777777" w:rsidR="009E71D8" w:rsidRPr="009E71D8" w:rsidRDefault="009E71D8" w:rsidP="009E71D8">
            <w:pPr>
              <w:spacing w:after="0" w:line="240" w:lineRule="auto"/>
              <w:rPr>
                <w:rFonts w:ascii="Calibri" w:eastAsia="Times New Roman" w:hAnsi="Calibri" w:cs="Arial"/>
                <w:b/>
                <w:bCs/>
                <w:i w:val="0"/>
                <w:iCs w:val="0"/>
                <w:color w:val="FFFFFF"/>
                <w:sz w:val="24"/>
                <w:szCs w:val="24"/>
              </w:rPr>
            </w:pPr>
            <w:r w:rsidRPr="009E71D8">
              <w:rPr>
                <w:rFonts w:ascii="Calibri" w:eastAsia="Times New Roman" w:hAnsi="Calibri" w:cs="Arial"/>
                <w:b/>
                <w:bCs/>
                <w:i w:val="0"/>
                <w:iCs w:val="0"/>
                <w:color w:val="FFFFFF"/>
                <w:sz w:val="24"/>
                <w:szCs w:val="24"/>
              </w:rPr>
              <w:t>İşsiz Türü</w:t>
            </w:r>
          </w:p>
        </w:tc>
        <w:tc>
          <w:tcPr>
            <w:tcW w:w="1720" w:type="dxa"/>
            <w:tcBorders>
              <w:top w:val="nil"/>
              <w:left w:val="single" w:sz="4" w:space="0" w:color="FFFFFF"/>
              <w:bottom w:val="single" w:sz="12" w:space="0" w:color="FFFFFF"/>
              <w:right w:val="nil"/>
            </w:tcBorders>
            <w:shd w:val="clear" w:color="4F81BD" w:fill="4F81BD"/>
            <w:noWrap/>
            <w:vAlign w:val="center"/>
            <w:hideMark/>
          </w:tcPr>
          <w:p w14:paraId="02DBDCD0" w14:textId="77777777" w:rsidR="009E71D8" w:rsidRPr="009E71D8" w:rsidRDefault="009E71D8" w:rsidP="009E71D8">
            <w:pPr>
              <w:spacing w:after="0" w:line="240" w:lineRule="auto"/>
              <w:jc w:val="right"/>
              <w:rPr>
                <w:rFonts w:ascii="Calibri" w:eastAsia="Times New Roman" w:hAnsi="Calibri" w:cs="Arial"/>
                <w:b/>
                <w:bCs/>
                <w:i w:val="0"/>
                <w:iCs w:val="0"/>
                <w:color w:val="FFFFFF"/>
                <w:sz w:val="24"/>
                <w:szCs w:val="24"/>
              </w:rPr>
            </w:pPr>
            <w:r w:rsidRPr="009E71D8">
              <w:rPr>
                <w:rFonts w:ascii="Calibri" w:eastAsia="Times New Roman" w:hAnsi="Calibri" w:cs="Arial"/>
                <w:b/>
                <w:bCs/>
                <w:i w:val="0"/>
                <w:iCs w:val="0"/>
                <w:color w:val="FFFFFF"/>
                <w:sz w:val="24"/>
                <w:szCs w:val="24"/>
              </w:rPr>
              <w:t xml:space="preserve">2018 Mayıs </w:t>
            </w:r>
          </w:p>
        </w:tc>
      </w:tr>
      <w:tr w:rsidR="009E71D8" w:rsidRPr="009E71D8" w14:paraId="6442ED52" w14:textId="77777777" w:rsidTr="009E71D8">
        <w:trPr>
          <w:trHeight w:val="320"/>
        </w:trPr>
        <w:tc>
          <w:tcPr>
            <w:tcW w:w="3800" w:type="dxa"/>
            <w:tcBorders>
              <w:top w:val="single" w:sz="4" w:space="0" w:color="FFFFFF"/>
              <w:left w:val="nil"/>
              <w:bottom w:val="single" w:sz="4" w:space="0" w:color="FFFFFF"/>
              <w:right w:val="single" w:sz="4" w:space="0" w:color="FFFFFF"/>
            </w:tcBorders>
            <w:shd w:val="clear" w:color="B8CCE4" w:fill="B8CCE4"/>
            <w:noWrap/>
            <w:vAlign w:val="bottom"/>
            <w:hideMark/>
          </w:tcPr>
          <w:p w14:paraId="3143AEE3" w14:textId="77777777" w:rsidR="009E71D8" w:rsidRPr="009E71D8" w:rsidRDefault="009E71D8" w:rsidP="009E71D8">
            <w:pPr>
              <w:spacing w:after="0" w:line="240" w:lineRule="auto"/>
              <w:rPr>
                <w:rFonts w:ascii="Calibri" w:eastAsia="Times New Roman" w:hAnsi="Calibri" w:cs="Arial"/>
                <w:i w:val="0"/>
                <w:iCs w:val="0"/>
                <w:color w:val="000000"/>
                <w:sz w:val="24"/>
                <w:szCs w:val="24"/>
              </w:rPr>
            </w:pPr>
            <w:r w:rsidRPr="009E71D8">
              <w:rPr>
                <w:rFonts w:ascii="Calibri" w:eastAsia="Times New Roman" w:hAnsi="Calibri" w:cs="Arial"/>
                <w:i w:val="0"/>
                <w:iCs w:val="0"/>
                <w:color w:val="000000"/>
                <w:sz w:val="24"/>
                <w:szCs w:val="24"/>
              </w:rPr>
              <w:t>Dar tanımlı işsizler</w:t>
            </w:r>
          </w:p>
        </w:tc>
        <w:tc>
          <w:tcPr>
            <w:tcW w:w="1720" w:type="dxa"/>
            <w:tcBorders>
              <w:top w:val="single" w:sz="4" w:space="0" w:color="FFFFFF"/>
              <w:left w:val="single" w:sz="4" w:space="0" w:color="FFFFFF"/>
              <w:bottom w:val="single" w:sz="4" w:space="0" w:color="FFFFFF"/>
              <w:right w:val="nil"/>
            </w:tcBorders>
            <w:shd w:val="clear" w:color="B8CCE4" w:fill="B8CCE4"/>
            <w:noWrap/>
            <w:vAlign w:val="center"/>
            <w:hideMark/>
          </w:tcPr>
          <w:p w14:paraId="0C98FD87" w14:textId="77777777" w:rsidR="009E71D8" w:rsidRPr="009E71D8" w:rsidRDefault="009E71D8" w:rsidP="009E71D8">
            <w:pPr>
              <w:spacing w:after="0" w:line="240" w:lineRule="auto"/>
              <w:jc w:val="right"/>
              <w:rPr>
                <w:rFonts w:ascii="Calibri" w:eastAsia="Times New Roman" w:hAnsi="Calibri" w:cs="Arial"/>
                <w:i w:val="0"/>
                <w:iCs w:val="0"/>
                <w:color w:val="000000"/>
                <w:sz w:val="24"/>
                <w:szCs w:val="24"/>
              </w:rPr>
            </w:pPr>
            <w:r w:rsidRPr="009E71D8">
              <w:rPr>
                <w:rFonts w:ascii="Calibri" w:eastAsia="Times New Roman" w:hAnsi="Calibri" w:cs="Arial"/>
                <w:i w:val="0"/>
                <w:iCs w:val="0"/>
                <w:color w:val="000000"/>
                <w:sz w:val="24"/>
                <w:szCs w:val="24"/>
              </w:rPr>
              <w:t xml:space="preserve"> 3.136    </w:t>
            </w:r>
          </w:p>
        </w:tc>
      </w:tr>
      <w:tr w:rsidR="009E71D8" w:rsidRPr="009E71D8" w14:paraId="22398434" w14:textId="77777777" w:rsidTr="009E71D8">
        <w:trPr>
          <w:trHeight w:val="320"/>
        </w:trPr>
        <w:tc>
          <w:tcPr>
            <w:tcW w:w="3800" w:type="dxa"/>
            <w:tcBorders>
              <w:top w:val="single" w:sz="4" w:space="0" w:color="FFFFFF"/>
              <w:left w:val="nil"/>
              <w:bottom w:val="single" w:sz="4" w:space="0" w:color="FFFFFF"/>
              <w:right w:val="single" w:sz="4" w:space="0" w:color="FFFFFF"/>
            </w:tcBorders>
            <w:shd w:val="clear" w:color="DCE6F1" w:fill="DCE6F1"/>
            <w:noWrap/>
            <w:vAlign w:val="bottom"/>
            <w:hideMark/>
          </w:tcPr>
          <w:p w14:paraId="7697555A" w14:textId="77777777" w:rsidR="009E71D8" w:rsidRPr="009E71D8" w:rsidRDefault="009E71D8" w:rsidP="009E71D8">
            <w:pPr>
              <w:spacing w:after="0" w:line="240" w:lineRule="auto"/>
              <w:rPr>
                <w:rFonts w:ascii="Calibri" w:eastAsia="Times New Roman" w:hAnsi="Calibri" w:cs="Arial"/>
                <w:i w:val="0"/>
                <w:iCs w:val="0"/>
                <w:color w:val="000000"/>
                <w:sz w:val="24"/>
                <w:szCs w:val="24"/>
              </w:rPr>
            </w:pPr>
            <w:r w:rsidRPr="009E71D8">
              <w:rPr>
                <w:rFonts w:ascii="Calibri" w:eastAsia="Times New Roman" w:hAnsi="Calibri" w:cs="Arial"/>
                <w:i w:val="0"/>
                <w:iCs w:val="0"/>
                <w:color w:val="000000"/>
                <w:sz w:val="24"/>
                <w:szCs w:val="24"/>
              </w:rPr>
              <w:t>Ümitsiz işsizler</w:t>
            </w:r>
          </w:p>
        </w:tc>
        <w:tc>
          <w:tcPr>
            <w:tcW w:w="1720" w:type="dxa"/>
            <w:tcBorders>
              <w:top w:val="single" w:sz="4" w:space="0" w:color="FFFFFF"/>
              <w:left w:val="single" w:sz="4" w:space="0" w:color="FFFFFF"/>
              <w:bottom w:val="single" w:sz="4" w:space="0" w:color="FFFFFF"/>
              <w:right w:val="nil"/>
            </w:tcBorders>
            <w:shd w:val="clear" w:color="DCE6F1" w:fill="DCE6F1"/>
            <w:noWrap/>
            <w:vAlign w:val="center"/>
            <w:hideMark/>
          </w:tcPr>
          <w:p w14:paraId="26B2537C" w14:textId="77777777" w:rsidR="009E71D8" w:rsidRPr="009E71D8" w:rsidRDefault="009E71D8" w:rsidP="009E71D8">
            <w:pPr>
              <w:spacing w:after="0" w:line="240" w:lineRule="auto"/>
              <w:jc w:val="right"/>
              <w:rPr>
                <w:rFonts w:ascii="Calibri" w:eastAsia="Times New Roman" w:hAnsi="Calibri" w:cs="Arial"/>
                <w:i w:val="0"/>
                <w:iCs w:val="0"/>
                <w:color w:val="000000"/>
                <w:sz w:val="24"/>
                <w:szCs w:val="24"/>
              </w:rPr>
            </w:pPr>
            <w:r w:rsidRPr="009E71D8">
              <w:rPr>
                <w:rFonts w:ascii="Calibri" w:eastAsia="Times New Roman" w:hAnsi="Calibri" w:cs="Arial"/>
                <w:i w:val="0"/>
                <w:iCs w:val="0"/>
                <w:color w:val="000000"/>
                <w:sz w:val="24"/>
                <w:szCs w:val="24"/>
              </w:rPr>
              <w:t xml:space="preserve"> 494    </w:t>
            </w:r>
          </w:p>
        </w:tc>
      </w:tr>
      <w:tr w:rsidR="009E71D8" w:rsidRPr="009E71D8" w14:paraId="2225912F" w14:textId="77777777" w:rsidTr="009E71D8">
        <w:trPr>
          <w:trHeight w:val="320"/>
        </w:trPr>
        <w:tc>
          <w:tcPr>
            <w:tcW w:w="3800" w:type="dxa"/>
            <w:tcBorders>
              <w:top w:val="single" w:sz="4" w:space="0" w:color="FFFFFF"/>
              <w:left w:val="nil"/>
              <w:bottom w:val="single" w:sz="4" w:space="0" w:color="FFFFFF"/>
              <w:right w:val="single" w:sz="4" w:space="0" w:color="FFFFFF"/>
            </w:tcBorders>
            <w:shd w:val="clear" w:color="B8CCE4" w:fill="B8CCE4"/>
            <w:noWrap/>
            <w:vAlign w:val="bottom"/>
            <w:hideMark/>
          </w:tcPr>
          <w:p w14:paraId="139195A9" w14:textId="77777777" w:rsidR="009E71D8" w:rsidRPr="009E71D8" w:rsidRDefault="009E71D8" w:rsidP="009E71D8">
            <w:pPr>
              <w:spacing w:after="0" w:line="240" w:lineRule="auto"/>
              <w:rPr>
                <w:rFonts w:ascii="Calibri" w:eastAsia="Times New Roman" w:hAnsi="Calibri" w:cs="Arial"/>
                <w:i w:val="0"/>
                <w:iCs w:val="0"/>
                <w:color w:val="000000"/>
                <w:sz w:val="24"/>
                <w:szCs w:val="24"/>
              </w:rPr>
            </w:pPr>
            <w:r w:rsidRPr="009E71D8">
              <w:rPr>
                <w:rFonts w:ascii="Calibri" w:eastAsia="Times New Roman" w:hAnsi="Calibri" w:cs="Arial"/>
                <w:i w:val="0"/>
                <w:iCs w:val="0"/>
                <w:color w:val="000000"/>
                <w:sz w:val="24"/>
                <w:szCs w:val="24"/>
              </w:rPr>
              <w:t>İş aramayıp çalışmaya hazır olanlar</w:t>
            </w:r>
          </w:p>
        </w:tc>
        <w:tc>
          <w:tcPr>
            <w:tcW w:w="1720" w:type="dxa"/>
            <w:tcBorders>
              <w:top w:val="single" w:sz="4" w:space="0" w:color="FFFFFF"/>
              <w:left w:val="single" w:sz="4" w:space="0" w:color="FFFFFF"/>
              <w:bottom w:val="single" w:sz="4" w:space="0" w:color="FFFFFF"/>
              <w:right w:val="nil"/>
            </w:tcBorders>
            <w:shd w:val="clear" w:color="B8CCE4" w:fill="B8CCE4"/>
            <w:noWrap/>
            <w:vAlign w:val="center"/>
            <w:hideMark/>
          </w:tcPr>
          <w:p w14:paraId="532734E8" w14:textId="77777777" w:rsidR="009E71D8" w:rsidRPr="009E71D8" w:rsidRDefault="009E71D8" w:rsidP="009E71D8">
            <w:pPr>
              <w:spacing w:after="0" w:line="240" w:lineRule="auto"/>
              <w:jc w:val="right"/>
              <w:rPr>
                <w:rFonts w:ascii="Calibri" w:eastAsia="Times New Roman" w:hAnsi="Calibri" w:cs="Arial"/>
                <w:i w:val="0"/>
                <w:iCs w:val="0"/>
                <w:color w:val="000000"/>
                <w:sz w:val="24"/>
                <w:szCs w:val="24"/>
              </w:rPr>
            </w:pPr>
            <w:r w:rsidRPr="009E71D8">
              <w:rPr>
                <w:rFonts w:ascii="Calibri" w:eastAsia="Times New Roman" w:hAnsi="Calibri" w:cs="Arial"/>
                <w:i w:val="0"/>
                <w:iCs w:val="0"/>
                <w:color w:val="000000"/>
                <w:sz w:val="24"/>
                <w:szCs w:val="24"/>
              </w:rPr>
              <w:t xml:space="preserve"> 1.565    </w:t>
            </w:r>
          </w:p>
        </w:tc>
      </w:tr>
      <w:tr w:rsidR="009E71D8" w:rsidRPr="009E71D8" w14:paraId="1908F6F7" w14:textId="77777777" w:rsidTr="009E71D8">
        <w:trPr>
          <w:trHeight w:val="320"/>
        </w:trPr>
        <w:tc>
          <w:tcPr>
            <w:tcW w:w="3800" w:type="dxa"/>
            <w:tcBorders>
              <w:top w:val="single" w:sz="4" w:space="0" w:color="FFFFFF"/>
              <w:left w:val="nil"/>
              <w:bottom w:val="single" w:sz="4" w:space="0" w:color="FFFFFF"/>
              <w:right w:val="single" w:sz="4" w:space="0" w:color="FFFFFF"/>
            </w:tcBorders>
            <w:shd w:val="clear" w:color="DCE6F1" w:fill="DCE6F1"/>
            <w:noWrap/>
            <w:vAlign w:val="bottom"/>
            <w:hideMark/>
          </w:tcPr>
          <w:p w14:paraId="163F76F1" w14:textId="77777777" w:rsidR="009E71D8" w:rsidRPr="009E71D8" w:rsidRDefault="009E71D8" w:rsidP="009E71D8">
            <w:pPr>
              <w:spacing w:after="0" w:line="240" w:lineRule="auto"/>
              <w:rPr>
                <w:rFonts w:ascii="Calibri" w:eastAsia="Times New Roman" w:hAnsi="Calibri" w:cs="Arial"/>
                <w:i w:val="0"/>
                <w:iCs w:val="0"/>
                <w:color w:val="000000"/>
                <w:sz w:val="24"/>
                <w:szCs w:val="24"/>
              </w:rPr>
            </w:pPr>
            <w:r w:rsidRPr="009E71D8">
              <w:rPr>
                <w:rFonts w:ascii="Calibri" w:eastAsia="Times New Roman" w:hAnsi="Calibri" w:cs="Arial"/>
                <w:i w:val="0"/>
                <w:iCs w:val="0"/>
                <w:color w:val="000000"/>
                <w:sz w:val="24"/>
                <w:szCs w:val="24"/>
              </w:rPr>
              <w:t>Zamana bağlı eksik istihdam</w:t>
            </w:r>
          </w:p>
        </w:tc>
        <w:tc>
          <w:tcPr>
            <w:tcW w:w="1720" w:type="dxa"/>
            <w:tcBorders>
              <w:top w:val="single" w:sz="4" w:space="0" w:color="FFFFFF"/>
              <w:left w:val="single" w:sz="4" w:space="0" w:color="FFFFFF"/>
              <w:bottom w:val="single" w:sz="4" w:space="0" w:color="FFFFFF"/>
              <w:right w:val="nil"/>
            </w:tcBorders>
            <w:shd w:val="clear" w:color="DCE6F1" w:fill="DCE6F1"/>
            <w:noWrap/>
            <w:vAlign w:val="center"/>
            <w:hideMark/>
          </w:tcPr>
          <w:p w14:paraId="1BC2BE3D" w14:textId="77777777" w:rsidR="009E71D8" w:rsidRPr="009E71D8" w:rsidRDefault="009E71D8" w:rsidP="009E71D8">
            <w:pPr>
              <w:spacing w:after="0" w:line="240" w:lineRule="auto"/>
              <w:jc w:val="right"/>
              <w:rPr>
                <w:rFonts w:ascii="Calibri" w:eastAsia="Times New Roman" w:hAnsi="Calibri" w:cs="Arial"/>
                <w:i w:val="0"/>
                <w:iCs w:val="0"/>
                <w:color w:val="000000"/>
                <w:sz w:val="24"/>
                <w:szCs w:val="24"/>
              </w:rPr>
            </w:pPr>
            <w:r w:rsidRPr="009E71D8">
              <w:rPr>
                <w:rFonts w:ascii="Calibri" w:eastAsia="Times New Roman" w:hAnsi="Calibri" w:cs="Arial"/>
                <w:i w:val="0"/>
                <w:iCs w:val="0"/>
                <w:color w:val="000000"/>
                <w:sz w:val="24"/>
                <w:szCs w:val="24"/>
              </w:rPr>
              <w:t xml:space="preserve"> 369    </w:t>
            </w:r>
          </w:p>
        </w:tc>
      </w:tr>
      <w:tr w:rsidR="009E71D8" w:rsidRPr="009E71D8" w14:paraId="6C9BCC51" w14:textId="77777777" w:rsidTr="009E71D8">
        <w:trPr>
          <w:trHeight w:val="320"/>
        </w:trPr>
        <w:tc>
          <w:tcPr>
            <w:tcW w:w="3800" w:type="dxa"/>
            <w:tcBorders>
              <w:top w:val="single" w:sz="4" w:space="0" w:color="FFFFFF"/>
              <w:left w:val="nil"/>
              <w:bottom w:val="single" w:sz="4" w:space="0" w:color="FFFFFF"/>
              <w:right w:val="single" w:sz="4" w:space="0" w:color="FFFFFF"/>
            </w:tcBorders>
            <w:shd w:val="clear" w:color="B8CCE4" w:fill="B8CCE4"/>
            <w:noWrap/>
            <w:vAlign w:val="bottom"/>
            <w:hideMark/>
          </w:tcPr>
          <w:p w14:paraId="07F71C2E" w14:textId="77777777" w:rsidR="009E71D8" w:rsidRPr="009E71D8" w:rsidRDefault="009E71D8" w:rsidP="009E71D8">
            <w:pPr>
              <w:spacing w:after="0" w:line="240" w:lineRule="auto"/>
              <w:rPr>
                <w:rFonts w:ascii="Calibri" w:eastAsia="Times New Roman" w:hAnsi="Calibri" w:cs="Arial"/>
                <w:i w:val="0"/>
                <w:iCs w:val="0"/>
                <w:color w:val="000000"/>
                <w:sz w:val="24"/>
                <w:szCs w:val="24"/>
              </w:rPr>
            </w:pPr>
            <w:r w:rsidRPr="009E71D8">
              <w:rPr>
                <w:rFonts w:ascii="Calibri" w:eastAsia="Times New Roman" w:hAnsi="Calibri" w:cs="Arial"/>
                <w:i w:val="0"/>
                <w:iCs w:val="0"/>
                <w:color w:val="000000"/>
                <w:sz w:val="24"/>
                <w:szCs w:val="24"/>
              </w:rPr>
              <w:t>Mevsimlik çalışanlar</w:t>
            </w:r>
          </w:p>
        </w:tc>
        <w:tc>
          <w:tcPr>
            <w:tcW w:w="1720" w:type="dxa"/>
            <w:tcBorders>
              <w:top w:val="single" w:sz="4" w:space="0" w:color="FFFFFF"/>
              <w:left w:val="single" w:sz="4" w:space="0" w:color="FFFFFF"/>
              <w:bottom w:val="single" w:sz="4" w:space="0" w:color="FFFFFF"/>
              <w:right w:val="nil"/>
            </w:tcBorders>
            <w:shd w:val="clear" w:color="B8CCE4" w:fill="B8CCE4"/>
            <w:noWrap/>
            <w:vAlign w:val="center"/>
            <w:hideMark/>
          </w:tcPr>
          <w:p w14:paraId="2E00B7E6" w14:textId="77777777" w:rsidR="009E71D8" w:rsidRPr="009E71D8" w:rsidRDefault="009E71D8" w:rsidP="009E71D8">
            <w:pPr>
              <w:spacing w:after="0" w:line="240" w:lineRule="auto"/>
              <w:jc w:val="right"/>
              <w:rPr>
                <w:rFonts w:ascii="Calibri" w:eastAsia="Times New Roman" w:hAnsi="Calibri" w:cs="Arial"/>
                <w:i w:val="0"/>
                <w:iCs w:val="0"/>
                <w:color w:val="000000"/>
                <w:sz w:val="24"/>
                <w:szCs w:val="24"/>
              </w:rPr>
            </w:pPr>
            <w:r w:rsidRPr="009E71D8">
              <w:rPr>
                <w:rFonts w:ascii="Calibri" w:eastAsia="Times New Roman" w:hAnsi="Calibri" w:cs="Arial"/>
                <w:i w:val="0"/>
                <w:iCs w:val="0"/>
                <w:color w:val="000000"/>
                <w:sz w:val="24"/>
                <w:szCs w:val="24"/>
              </w:rPr>
              <w:t xml:space="preserve"> 143    </w:t>
            </w:r>
          </w:p>
        </w:tc>
      </w:tr>
      <w:tr w:rsidR="009E71D8" w:rsidRPr="009E71D8" w14:paraId="5CDCB13D" w14:textId="77777777" w:rsidTr="009E71D8">
        <w:trPr>
          <w:trHeight w:val="320"/>
        </w:trPr>
        <w:tc>
          <w:tcPr>
            <w:tcW w:w="3800" w:type="dxa"/>
            <w:tcBorders>
              <w:top w:val="single" w:sz="12" w:space="0" w:color="FFFFFF"/>
              <w:left w:val="nil"/>
              <w:bottom w:val="nil"/>
              <w:right w:val="single" w:sz="4" w:space="0" w:color="FFFFFF"/>
            </w:tcBorders>
            <w:shd w:val="clear" w:color="4F81BD" w:fill="4F81BD"/>
            <w:noWrap/>
            <w:vAlign w:val="bottom"/>
            <w:hideMark/>
          </w:tcPr>
          <w:p w14:paraId="2FFA307E" w14:textId="77777777" w:rsidR="009E71D8" w:rsidRPr="009E71D8" w:rsidRDefault="009E71D8" w:rsidP="009E71D8">
            <w:pPr>
              <w:spacing w:after="0" w:line="240" w:lineRule="auto"/>
              <w:rPr>
                <w:rFonts w:ascii="Calibri" w:eastAsia="Times New Roman" w:hAnsi="Calibri" w:cs="Arial"/>
                <w:b/>
                <w:bCs/>
                <w:i w:val="0"/>
                <w:iCs w:val="0"/>
                <w:color w:val="FFFFFF"/>
                <w:sz w:val="24"/>
                <w:szCs w:val="24"/>
              </w:rPr>
            </w:pPr>
            <w:r w:rsidRPr="009E71D8">
              <w:rPr>
                <w:rFonts w:ascii="Calibri" w:eastAsia="Times New Roman" w:hAnsi="Calibri" w:cs="Arial"/>
                <w:b/>
                <w:bCs/>
                <w:i w:val="0"/>
                <w:iCs w:val="0"/>
                <w:color w:val="FFFFFF"/>
                <w:sz w:val="24"/>
                <w:szCs w:val="24"/>
              </w:rPr>
              <w:t>Toplam</w:t>
            </w:r>
          </w:p>
        </w:tc>
        <w:tc>
          <w:tcPr>
            <w:tcW w:w="1720" w:type="dxa"/>
            <w:tcBorders>
              <w:top w:val="single" w:sz="12" w:space="0" w:color="FFFFFF"/>
              <w:left w:val="single" w:sz="4" w:space="0" w:color="FFFFFF"/>
              <w:bottom w:val="nil"/>
              <w:right w:val="nil"/>
            </w:tcBorders>
            <w:shd w:val="clear" w:color="4F81BD" w:fill="4F81BD"/>
            <w:noWrap/>
            <w:vAlign w:val="center"/>
            <w:hideMark/>
          </w:tcPr>
          <w:p w14:paraId="2C232F5C" w14:textId="77777777" w:rsidR="009E71D8" w:rsidRPr="009E71D8" w:rsidRDefault="009E71D8" w:rsidP="009E71D8">
            <w:pPr>
              <w:spacing w:after="0" w:line="240" w:lineRule="auto"/>
              <w:jc w:val="right"/>
              <w:rPr>
                <w:rFonts w:ascii="Calibri" w:eastAsia="Times New Roman" w:hAnsi="Calibri" w:cs="Arial"/>
                <w:b/>
                <w:bCs/>
                <w:i w:val="0"/>
                <w:iCs w:val="0"/>
                <w:color w:val="FFFFFF"/>
                <w:sz w:val="24"/>
                <w:szCs w:val="24"/>
              </w:rPr>
            </w:pPr>
            <w:r w:rsidRPr="009E71D8">
              <w:rPr>
                <w:rFonts w:ascii="Calibri" w:eastAsia="Times New Roman" w:hAnsi="Calibri" w:cs="Arial"/>
                <w:b/>
                <w:bCs/>
                <w:i w:val="0"/>
                <w:iCs w:val="0"/>
                <w:color w:val="FFFFFF"/>
                <w:sz w:val="24"/>
                <w:szCs w:val="24"/>
              </w:rPr>
              <w:t xml:space="preserve"> 5.707    </w:t>
            </w:r>
          </w:p>
        </w:tc>
      </w:tr>
    </w:tbl>
    <w:p w14:paraId="2E076419" w14:textId="54427964" w:rsidR="003E401C" w:rsidRDefault="000615B5" w:rsidP="00AD1ACA">
      <w:pPr>
        <w:rPr>
          <w:sz w:val="18"/>
        </w:rPr>
      </w:pPr>
      <w:r w:rsidRPr="000615B5">
        <w:rPr>
          <w:sz w:val="18"/>
        </w:rPr>
        <w:t xml:space="preserve">Kaynak: TÜİK </w:t>
      </w:r>
      <w:r w:rsidR="002D120D">
        <w:rPr>
          <w:sz w:val="18"/>
        </w:rPr>
        <w:t>Mayıs</w:t>
      </w:r>
      <w:r w:rsidR="001012CC">
        <w:rPr>
          <w:sz w:val="18"/>
        </w:rPr>
        <w:t xml:space="preserve"> </w:t>
      </w:r>
      <w:r w:rsidRPr="000615B5">
        <w:rPr>
          <w:sz w:val="18"/>
        </w:rPr>
        <w:t xml:space="preserve">2018 </w:t>
      </w:r>
      <w:r w:rsidR="00AD1ACA" w:rsidRPr="000615B5">
        <w:rPr>
          <w:sz w:val="18"/>
        </w:rPr>
        <w:t>Hane halkı</w:t>
      </w:r>
      <w:r w:rsidRPr="000615B5">
        <w:rPr>
          <w:sz w:val="18"/>
        </w:rPr>
        <w:t xml:space="preserve"> İşgücü Araştırmasından yararlanılarak DİSK-AR tarafından hazırlandı.</w:t>
      </w:r>
    </w:p>
    <w:p w14:paraId="1E1F06CB" w14:textId="77777777" w:rsidR="00DC39B1" w:rsidRPr="006F2BAD" w:rsidRDefault="00DC39B1" w:rsidP="00AD1ACA">
      <w:pPr>
        <w:rPr>
          <w:sz w:val="18"/>
        </w:rPr>
      </w:pPr>
    </w:p>
    <w:p w14:paraId="6ED79E74" w14:textId="77777777" w:rsidR="00FE349E" w:rsidRPr="00DC39B1" w:rsidRDefault="00FE349E" w:rsidP="00A4708A">
      <w:pPr>
        <w:pStyle w:val="Balk1"/>
        <w:pBdr>
          <w:bottom w:val="single" w:sz="8" w:space="29" w:color="ED7D31" w:themeColor="accent2"/>
        </w:pBdr>
        <w:jc w:val="center"/>
        <w:rPr>
          <w:rStyle w:val="HafifBavuru"/>
          <w:rFonts w:asciiTheme="minorHAnsi" w:hAnsiTheme="minorHAnsi"/>
          <w:b w:val="0"/>
          <w:color w:val="000000" w:themeColor="text1"/>
          <w:sz w:val="28"/>
          <w:szCs w:val="28"/>
        </w:rPr>
      </w:pPr>
      <w:r w:rsidRPr="00DC39B1">
        <w:rPr>
          <w:rStyle w:val="HafifBavuru"/>
          <w:rFonts w:asciiTheme="minorHAnsi" w:hAnsiTheme="minorHAnsi"/>
          <w:b w:val="0"/>
          <w:color w:val="000000" w:themeColor="text1"/>
          <w:sz w:val="28"/>
          <w:szCs w:val="28"/>
        </w:rPr>
        <w:lastRenderedPageBreak/>
        <w:t>Yöntemsel Açıklama: Geniş Tanımlı İşsizlik</w:t>
      </w:r>
    </w:p>
    <w:p w14:paraId="71AB45C2" w14:textId="77777777" w:rsidR="00D10BD9" w:rsidRPr="00DC39B1" w:rsidRDefault="00D10BD9" w:rsidP="00A4708A">
      <w:pPr>
        <w:pStyle w:val="Balk1"/>
        <w:pBdr>
          <w:bottom w:val="single" w:sz="8" w:space="29" w:color="ED7D31" w:themeColor="accent2"/>
        </w:pBdr>
        <w:jc w:val="center"/>
        <w:rPr>
          <w:rStyle w:val="HafifBavuru"/>
          <w:rFonts w:asciiTheme="minorHAnsi" w:hAnsiTheme="minorHAnsi"/>
          <w:b w:val="0"/>
          <w:color w:val="000000" w:themeColor="text1"/>
        </w:rPr>
      </w:pPr>
    </w:p>
    <w:p w14:paraId="60E6B802" w14:textId="7C68307D" w:rsidR="00FE349E" w:rsidRPr="00DC39B1" w:rsidRDefault="00FE349E" w:rsidP="00A4708A">
      <w:pPr>
        <w:pStyle w:val="Balk1"/>
        <w:pBdr>
          <w:bottom w:val="single" w:sz="8" w:space="29" w:color="ED7D31" w:themeColor="accent2"/>
        </w:pBdr>
        <w:jc w:val="center"/>
        <w:rPr>
          <w:rStyle w:val="HafifBavuru"/>
          <w:rFonts w:asciiTheme="minorHAnsi" w:hAnsiTheme="minorHAnsi"/>
          <w:b w:val="0"/>
          <w:color w:val="000000" w:themeColor="text1"/>
        </w:rPr>
      </w:pPr>
      <w:r w:rsidRPr="00DC39B1">
        <w:rPr>
          <w:rStyle w:val="HafifBavuru"/>
          <w:rFonts w:asciiTheme="minorHAnsi" w:hAnsiTheme="minorHAnsi"/>
          <w:b w:val="0"/>
          <w:color w:val="000000" w:themeColor="text1"/>
        </w:rPr>
        <w:t>Bilindiği gibi TÜİK tarafından açıklanan dar tanımlı (standart) genel işsizlik oranı işgücü piyasalarındaki durumu bütün boyutlarıyla ortaya koyamıyor. Dar tanımlı/standart işsizlik hesaplarının taşıdığı kısıtlar ve sorunlar nedeniyle, işsizliğin gerçek boyutlarının anlaşılması için alternatif işsizlik verilerine ve diğer işsizlik türlerine bakmak gerekiyor (Tablo1)</w:t>
      </w:r>
      <w:r w:rsidR="00324127" w:rsidRPr="00DC39B1">
        <w:rPr>
          <w:rStyle w:val="HafifBavuru"/>
          <w:rFonts w:asciiTheme="minorHAnsi" w:hAnsiTheme="minorHAnsi"/>
          <w:b w:val="0"/>
          <w:color w:val="000000" w:themeColor="text1"/>
        </w:rPr>
        <w:t>.</w:t>
      </w:r>
    </w:p>
    <w:p w14:paraId="16A585AD" w14:textId="65D3C0BF" w:rsidR="00FE349E" w:rsidRPr="00DC39B1" w:rsidRDefault="00FE349E" w:rsidP="00A4708A">
      <w:pPr>
        <w:pStyle w:val="Balk1"/>
        <w:pBdr>
          <w:bottom w:val="single" w:sz="8" w:space="29" w:color="ED7D31" w:themeColor="accent2"/>
        </w:pBdr>
        <w:jc w:val="center"/>
        <w:rPr>
          <w:rStyle w:val="HafifBavuru"/>
          <w:rFonts w:asciiTheme="minorHAnsi" w:hAnsiTheme="minorHAnsi"/>
          <w:b w:val="0"/>
          <w:color w:val="000000" w:themeColor="text1"/>
        </w:rPr>
      </w:pPr>
      <w:r w:rsidRPr="00DC39B1">
        <w:rPr>
          <w:rStyle w:val="HafifBavuru"/>
          <w:rFonts w:asciiTheme="minorHAnsi" w:hAnsiTheme="minorHAnsi"/>
          <w:b w:val="0"/>
          <w:color w:val="000000" w:themeColor="text1"/>
        </w:rPr>
        <w:t>TÜİK tarafından kullanılan standart işsizlik tanımı referans dönemi içinde istihdam halinde olmayan kişilerden iş aramak için son dört hafta içinde iş arama kanallarından en az birini kullanmış ve iki hafta içinde işbaşı yapabilecek durumda olan 15 ve daha yukarı yaştaki kişiler işsiz kabul edilmektedir. Bu hesaplama yöntemi işsizliğin gerçek boyutlarının anlaşılmasını zorlaştırmaktadı</w:t>
      </w:r>
      <w:r w:rsidR="00955CB2" w:rsidRPr="00DC39B1">
        <w:rPr>
          <w:rStyle w:val="HafifBavuru"/>
          <w:rFonts w:asciiTheme="minorHAnsi" w:hAnsiTheme="minorHAnsi"/>
          <w:b w:val="0"/>
          <w:color w:val="000000" w:themeColor="text1"/>
        </w:rPr>
        <w:t>r.</w:t>
      </w:r>
    </w:p>
    <w:p w14:paraId="70A5AA34" w14:textId="2345826D" w:rsidR="00C16BC9" w:rsidRPr="00DC39B1" w:rsidRDefault="00FE349E" w:rsidP="00A4708A">
      <w:pPr>
        <w:pStyle w:val="Balk1"/>
        <w:pBdr>
          <w:bottom w:val="single" w:sz="8" w:space="29" w:color="ED7D31" w:themeColor="accent2"/>
        </w:pBdr>
        <w:jc w:val="center"/>
        <w:rPr>
          <w:rStyle w:val="HafifBavuru"/>
          <w:rFonts w:asciiTheme="minorHAnsi" w:hAnsiTheme="minorHAnsi"/>
          <w:b w:val="0"/>
          <w:color w:val="000000" w:themeColor="text1"/>
        </w:rPr>
      </w:pPr>
      <w:r w:rsidRPr="00DC39B1">
        <w:rPr>
          <w:rStyle w:val="HafifBavuru"/>
          <w:rFonts w:asciiTheme="minorHAnsi" w:hAnsiTheme="minorHAnsi"/>
          <w:b w:val="0"/>
          <w:color w:val="000000" w:themeColor="text1"/>
        </w:rPr>
        <w:t>Geniş tanımlı işsizlik hesaplaması klasik dar tanım kapsamında yer alan işsizler yanında, iş bulma ümidini kaybeden işsizleri, iş aramayan ancak çalışmaya hazır olan işsizleri, mevsimlik ve zamana bağlı eksik çalışanları kapsayan alternatif işsizlik tanımıdır. Çalışma ekonomisi literatüründe kullanımı giderek artan bir hesaplama yöntemidir.</w:t>
      </w:r>
    </w:p>
    <w:p w14:paraId="3CA94C4A" w14:textId="77777777" w:rsidR="00C81FB9" w:rsidRDefault="00C81FB9" w:rsidP="00C81FB9"/>
    <w:p w14:paraId="05257995" w14:textId="3FE7BA04" w:rsidR="00E73849" w:rsidRPr="002F2A32" w:rsidRDefault="00E12A6B" w:rsidP="00E73849">
      <w:pPr>
        <w:pStyle w:val="Balk1"/>
        <w:rPr>
          <w:rFonts w:asciiTheme="minorHAnsi" w:hAnsiTheme="minorHAnsi"/>
          <w:i w:val="0"/>
          <w:sz w:val="28"/>
          <w:szCs w:val="28"/>
        </w:rPr>
      </w:pPr>
      <w:r>
        <w:rPr>
          <w:rFonts w:asciiTheme="minorHAnsi" w:hAnsiTheme="minorHAnsi"/>
          <w:i w:val="0"/>
          <w:sz w:val="28"/>
          <w:szCs w:val="28"/>
        </w:rPr>
        <w:t>İŞSİZLİK EN ÇOK KADINLARI ETKİLİYOR</w:t>
      </w:r>
    </w:p>
    <w:p w14:paraId="24C86212" w14:textId="43B9B66F" w:rsidR="00E73849" w:rsidRDefault="00DC39B1" w:rsidP="00E73849">
      <w:pPr>
        <w:spacing w:line="276" w:lineRule="auto"/>
        <w:jc w:val="both"/>
        <w:rPr>
          <w:i w:val="0"/>
          <w:sz w:val="24"/>
          <w:szCs w:val="24"/>
        </w:rPr>
      </w:pPr>
      <w:r>
        <w:rPr>
          <w:i w:val="0"/>
          <w:sz w:val="24"/>
          <w:szCs w:val="24"/>
        </w:rPr>
        <w:t xml:space="preserve">Tüm işsizlik türlerinin yüksek seyrettiği görülmektedir. Standart işsizlik 9,7 iken kentsel genç kadın işsizliği yüzde 28’e yaklaşmaktadır. </w:t>
      </w:r>
      <w:r w:rsidR="003B3B50">
        <w:rPr>
          <w:i w:val="0"/>
          <w:sz w:val="24"/>
          <w:szCs w:val="24"/>
        </w:rPr>
        <w:t>Özellikle g</w:t>
      </w:r>
      <w:r w:rsidR="00185EB6">
        <w:rPr>
          <w:i w:val="0"/>
          <w:sz w:val="24"/>
          <w:szCs w:val="24"/>
        </w:rPr>
        <w:t xml:space="preserve">enç ve </w:t>
      </w:r>
      <w:r w:rsidR="00185EB6" w:rsidRPr="00E05865">
        <w:rPr>
          <w:i w:val="0"/>
          <w:sz w:val="24"/>
          <w:szCs w:val="24"/>
        </w:rPr>
        <w:t>kadın</w:t>
      </w:r>
      <w:r w:rsidR="00185EB6">
        <w:rPr>
          <w:i w:val="0"/>
          <w:sz w:val="24"/>
          <w:szCs w:val="24"/>
        </w:rPr>
        <w:t xml:space="preserve"> işsizliği ile</w:t>
      </w:r>
      <w:r w:rsidR="00E73849" w:rsidRPr="00E05865">
        <w:rPr>
          <w:i w:val="0"/>
          <w:sz w:val="24"/>
          <w:szCs w:val="24"/>
        </w:rPr>
        <w:t xml:space="preserve"> ne eğitimde ne istihdam</w:t>
      </w:r>
      <w:r w:rsidR="0006159F">
        <w:rPr>
          <w:i w:val="0"/>
          <w:sz w:val="24"/>
          <w:szCs w:val="24"/>
        </w:rPr>
        <w:t>da</w:t>
      </w:r>
      <w:r w:rsidR="00185EB6">
        <w:rPr>
          <w:i w:val="0"/>
          <w:sz w:val="24"/>
          <w:szCs w:val="24"/>
        </w:rPr>
        <w:t xml:space="preserve"> (NEET)</w:t>
      </w:r>
      <w:r w:rsidR="00E73849" w:rsidRPr="00E05865">
        <w:rPr>
          <w:i w:val="0"/>
          <w:sz w:val="24"/>
          <w:szCs w:val="24"/>
        </w:rPr>
        <w:t xml:space="preserve"> </w:t>
      </w:r>
      <w:r w:rsidR="0006159F">
        <w:rPr>
          <w:i w:val="0"/>
          <w:sz w:val="24"/>
          <w:szCs w:val="24"/>
        </w:rPr>
        <w:t xml:space="preserve">olan </w:t>
      </w:r>
      <w:r w:rsidR="00E73849" w:rsidRPr="00E05865">
        <w:rPr>
          <w:i w:val="0"/>
          <w:sz w:val="24"/>
          <w:szCs w:val="24"/>
        </w:rPr>
        <w:t xml:space="preserve">gençlerin oranı yüksekliğini korumaktadır. </w:t>
      </w:r>
    </w:p>
    <w:p w14:paraId="303DB1D0" w14:textId="77777777" w:rsidR="003B3B50" w:rsidRDefault="003B3B50" w:rsidP="00E12A6B">
      <w:pPr>
        <w:jc w:val="both"/>
        <w:rPr>
          <w:rFonts w:ascii="Calibri" w:hAnsi="Calibri"/>
          <w:i w:val="0"/>
          <w:iCs w:val="0"/>
          <w:sz w:val="24"/>
          <w:lang w:val="x-none" w:eastAsia="x-none"/>
        </w:rPr>
      </w:pPr>
      <w:r>
        <w:rPr>
          <w:rFonts w:ascii="Calibri" w:hAnsi="Calibri"/>
          <w:i w:val="0"/>
          <w:iCs w:val="0"/>
          <w:sz w:val="24"/>
          <w:lang w:eastAsia="x-none"/>
        </w:rPr>
        <w:t xml:space="preserve">Veriler işsizliğin en çok kadınları etkilediğini ve kadınların bütün işsizlik türlerinde erkeklerden daha fazla işsiz kaldıklarını göstermektedir. </w:t>
      </w:r>
      <w:r w:rsidR="00E12A6B">
        <w:rPr>
          <w:rFonts w:ascii="Calibri" w:hAnsi="Calibri"/>
          <w:i w:val="0"/>
          <w:iCs w:val="0"/>
          <w:sz w:val="24"/>
          <w:lang w:eastAsia="x-none"/>
        </w:rPr>
        <w:t>Mayıs</w:t>
      </w:r>
      <w:r w:rsidR="00E12A6B" w:rsidRPr="00B224D0">
        <w:rPr>
          <w:rFonts w:ascii="Calibri" w:hAnsi="Calibri"/>
          <w:i w:val="0"/>
          <w:iCs w:val="0"/>
          <w:sz w:val="24"/>
          <w:lang w:val="x-none" w:eastAsia="x-none"/>
        </w:rPr>
        <w:t xml:space="preserve"> 2018 TÜİK verilerine göre kadın işsizliği yüzde </w:t>
      </w:r>
      <w:r w:rsidR="00E12A6B">
        <w:rPr>
          <w:rFonts w:ascii="Calibri" w:hAnsi="Calibri"/>
          <w:i w:val="0"/>
          <w:iCs w:val="0"/>
          <w:sz w:val="24"/>
          <w:lang w:val="x-none" w:eastAsia="x-none"/>
        </w:rPr>
        <w:t>12,4</w:t>
      </w:r>
      <w:r w:rsidR="00E12A6B" w:rsidRPr="00B224D0">
        <w:rPr>
          <w:rFonts w:ascii="Calibri" w:hAnsi="Calibri"/>
          <w:i w:val="0"/>
          <w:iCs w:val="0"/>
          <w:sz w:val="24"/>
          <w:lang w:val="x-none" w:eastAsia="x-none"/>
        </w:rPr>
        <w:t xml:space="preserve"> olarak açıklanırken, kentsel kadın işsizliği ve genç kadın işsizliği yüksek oranda seyretmektedir. </w:t>
      </w:r>
    </w:p>
    <w:p w14:paraId="2EB6F975" w14:textId="49DB47B0" w:rsidR="00E12A6B" w:rsidRPr="00B224D0" w:rsidRDefault="00E12A6B" w:rsidP="00E12A6B">
      <w:pPr>
        <w:jc w:val="both"/>
        <w:rPr>
          <w:rFonts w:ascii="Calibri" w:hAnsi="Calibri"/>
          <w:i w:val="0"/>
          <w:iCs w:val="0"/>
          <w:sz w:val="24"/>
          <w:lang w:eastAsia="x-none"/>
        </w:rPr>
      </w:pPr>
      <w:r w:rsidRPr="00B224D0">
        <w:rPr>
          <w:rFonts w:ascii="Calibri" w:hAnsi="Calibri"/>
          <w:i w:val="0"/>
          <w:iCs w:val="0"/>
          <w:sz w:val="24"/>
          <w:lang w:eastAsia="x-none"/>
        </w:rPr>
        <w:t xml:space="preserve">Tarım dışı kadın işsizliği yüzde </w:t>
      </w:r>
      <w:r>
        <w:rPr>
          <w:rFonts w:ascii="Calibri" w:hAnsi="Calibri"/>
          <w:i w:val="0"/>
          <w:iCs w:val="0"/>
          <w:sz w:val="24"/>
          <w:lang w:eastAsia="x-none"/>
        </w:rPr>
        <w:t>16,1</w:t>
      </w:r>
      <w:r w:rsidRPr="00B224D0">
        <w:rPr>
          <w:rFonts w:ascii="Calibri" w:hAnsi="Calibri"/>
          <w:i w:val="0"/>
          <w:iCs w:val="0"/>
          <w:sz w:val="24"/>
          <w:lang w:eastAsia="x-none"/>
        </w:rPr>
        <w:t xml:space="preserve"> olarak açıklanırken, g</w:t>
      </w:r>
      <w:r w:rsidRPr="00B224D0">
        <w:rPr>
          <w:rFonts w:ascii="Calibri" w:hAnsi="Calibri"/>
          <w:i w:val="0"/>
          <w:iCs w:val="0"/>
          <w:sz w:val="24"/>
          <w:lang w:val="x-none" w:eastAsia="x-none"/>
        </w:rPr>
        <w:t xml:space="preserve">enç kadın işsizliği yüzde </w:t>
      </w:r>
      <w:r>
        <w:rPr>
          <w:rFonts w:ascii="Calibri" w:hAnsi="Calibri"/>
          <w:i w:val="0"/>
          <w:iCs w:val="0"/>
          <w:sz w:val="24"/>
          <w:lang w:val="x-none" w:eastAsia="x-none"/>
        </w:rPr>
        <w:t>23,2</w:t>
      </w:r>
      <w:r w:rsidRPr="00B224D0">
        <w:rPr>
          <w:rFonts w:ascii="Calibri" w:hAnsi="Calibri"/>
          <w:i w:val="0"/>
          <w:iCs w:val="0"/>
          <w:sz w:val="24"/>
          <w:lang w:val="x-none" w:eastAsia="x-none"/>
        </w:rPr>
        <w:t xml:space="preserve">, kentsel kadın işsizliği ise yüzde </w:t>
      </w:r>
      <w:r>
        <w:rPr>
          <w:rFonts w:ascii="Calibri" w:hAnsi="Calibri"/>
          <w:i w:val="0"/>
          <w:iCs w:val="0"/>
          <w:sz w:val="24"/>
          <w:lang w:val="x-none" w:eastAsia="x-none"/>
        </w:rPr>
        <w:t>27,6</w:t>
      </w:r>
      <w:r w:rsidR="003B3B50">
        <w:rPr>
          <w:rFonts w:ascii="Calibri" w:hAnsi="Calibri"/>
          <w:i w:val="0"/>
          <w:iCs w:val="0"/>
          <w:sz w:val="24"/>
          <w:lang w:val="x-none" w:eastAsia="x-none"/>
        </w:rPr>
        <w:t xml:space="preserve"> </w:t>
      </w:r>
      <w:r w:rsidRPr="00B224D0">
        <w:rPr>
          <w:rFonts w:ascii="Calibri" w:hAnsi="Calibri"/>
          <w:i w:val="0"/>
          <w:iCs w:val="0"/>
          <w:sz w:val="24"/>
          <w:lang w:val="x-none" w:eastAsia="x-none"/>
        </w:rPr>
        <w:t xml:space="preserve">olarak </w:t>
      </w:r>
      <w:r w:rsidRPr="00B224D0">
        <w:rPr>
          <w:rFonts w:ascii="Calibri" w:hAnsi="Calibri"/>
          <w:i w:val="0"/>
          <w:iCs w:val="0"/>
          <w:sz w:val="24"/>
          <w:lang w:eastAsia="x-none"/>
        </w:rPr>
        <w:t xml:space="preserve">hesaplanmıştır (Grafik </w:t>
      </w:r>
      <w:r w:rsidR="007035DF">
        <w:rPr>
          <w:rFonts w:ascii="Calibri" w:hAnsi="Calibri"/>
          <w:i w:val="0"/>
          <w:iCs w:val="0"/>
          <w:sz w:val="24"/>
          <w:lang w:eastAsia="x-none"/>
        </w:rPr>
        <w:t>1</w:t>
      </w:r>
      <w:r w:rsidRPr="00B224D0">
        <w:rPr>
          <w:rFonts w:ascii="Calibri" w:hAnsi="Calibri"/>
          <w:i w:val="0"/>
          <w:iCs w:val="0"/>
          <w:sz w:val="24"/>
          <w:lang w:eastAsia="x-none"/>
        </w:rPr>
        <w:t xml:space="preserve">). </w:t>
      </w:r>
    </w:p>
    <w:p w14:paraId="37D8066B" w14:textId="77777777" w:rsidR="00E12A6B" w:rsidRDefault="00E12A6B" w:rsidP="00E12A6B">
      <w:pPr>
        <w:jc w:val="both"/>
        <w:rPr>
          <w:rFonts w:ascii="Calibri" w:hAnsi="Calibri"/>
          <w:i w:val="0"/>
          <w:iCs w:val="0"/>
          <w:sz w:val="24"/>
          <w:lang w:eastAsia="x-none"/>
        </w:rPr>
      </w:pPr>
    </w:p>
    <w:p w14:paraId="757AFDFA" w14:textId="77777777" w:rsidR="00E12A6B" w:rsidRDefault="00E12A6B" w:rsidP="00E12A6B">
      <w:pPr>
        <w:jc w:val="both"/>
        <w:rPr>
          <w:rFonts w:ascii="Calibri" w:hAnsi="Calibri"/>
          <w:i w:val="0"/>
          <w:iCs w:val="0"/>
          <w:sz w:val="24"/>
          <w:lang w:eastAsia="x-none"/>
        </w:rPr>
      </w:pPr>
    </w:p>
    <w:p w14:paraId="0A6E4820" w14:textId="77777777" w:rsidR="00E12A6B" w:rsidRDefault="00E12A6B" w:rsidP="00E12A6B">
      <w:pPr>
        <w:jc w:val="both"/>
        <w:rPr>
          <w:rFonts w:ascii="Calibri" w:hAnsi="Calibri"/>
          <w:i w:val="0"/>
          <w:iCs w:val="0"/>
          <w:sz w:val="24"/>
          <w:lang w:eastAsia="x-none"/>
        </w:rPr>
      </w:pPr>
    </w:p>
    <w:p w14:paraId="43D1A11B" w14:textId="77777777" w:rsidR="00E12A6B" w:rsidRDefault="00E12A6B" w:rsidP="00E12A6B">
      <w:pPr>
        <w:jc w:val="both"/>
        <w:rPr>
          <w:rFonts w:ascii="Calibri" w:hAnsi="Calibri"/>
          <w:i w:val="0"/>
          <w:iCs w:val="0"/>
          <w:sz w:val="24"/>
          <w:lang w:eastAsia="x-none"/>
        </w:rPr>
      </w:pPr>
    </w:p>
    <w:p w14:paraId="486264A3" w14:textId="77777777" w:rsidR="00DC4886" w:rsidRDefault="00DC4886" w:rsidP="00E12A6B">
      <w:pPr>
        <w:jc w:val="both"/>
        <w:rPr>
          <w:rFonts w:ascii="Calibri" w:hAnsi="Calibri"/>
          <w:i w:val="0"/>
          <w:iCs w:val="0"/>
          <w:sz w:val="24"/>
          <w:lang w:eastAsia="x-none"/>
        </w:rPr>
      </w:pPr>
    </w:p>
    <w:p w14:paraId="01BB9A3C" w14:textId="77777777" w:rsidR="00DC4886" w:rsidRDefault="00DC4886" w:rsidP="00E12A6B">
      <w:pPr>
        <w:jc w:val="both"/>
        <w:rPr>
          <w:rFonts w:ascii="Calibri" w:hAnsi="Calibri"/>
          <w:i w:val="0"/>
          <w:iCs w:val="0"/>
          <w:sz w:val="24"/>
          <w:lang w:eastAsia="x-none"/>
        </w:rPr>
      </w:pPr>
      <w:bookmarkStart w:id="2" w:name="_GoBack"/>
      <w:bookmarkEnd w:id="2"/>
    </w:p>
    <w:p w14:paraId="6CA5C657" w14:textId="77777777" w:rsidR="00E12A6B" w:rsidRPr="00E05865" w:rsidRDefault="00E12A6B" w:rsidP="00E73849">
      <w:pPr>
        <w:spacing w:line="276" w:lineRule="auto"/>
        <w:jc w:val="both"/>
        <w:rPr>
          <w:i w:val="0"/>
          <w:sz w:val="24"/>
          <w:szCs w:val="24"/>
        </w:rPr>
      </w:pPr>
    </w:p>
    <w:p w14:paraId="2A684776" w14:textId="5B608030" w:rsidR="00E73849" w:rsidRPr="00054300" w:rsidRDefault="00E73849" w:rsidP="00E73849">
      <w:pPr>
        <w:pStyle w:val="Balk4"/>
        <w:rPr>
          <w:rFonts w:asciiTheme="minorHAnsi" w:hAnsiTheme="minorHAnsi"/>
          <w:b w:val="0"/>
          <w:color w:val="ED7D31" w:themeColor="accent2"/>
          <w:sz w:val="21"/>
        </w:rPr>
      </w:pPr>
      <w:r w:rsidRPr="00054300">
        <w:rPr>
          <w:rFonts w:asciiTheme="minorHAnsi" w:hAnsiTheme="minorHAnsi"/>
          <w:b w:val="0"/>
          <w:color w:val="ED7D31" w:themeColor="accent2"/>
          <w:sz w:val="21"/>
        </w:rPr>
        <w:lastRenderedPageBreak/>
        <w:t xml:space="preserve">Grafik </w:t>
      </w:r>
      <w:r w:rsidR="007035DF">
        <w:rPr>
          <w:rFonts w:asciiTheme="minorHAnsi" w:hAnsiTheme="minorHAnsi"/>
          <w:b w:val="0"/>
          <w:color w:val="ED7D31" w:themeColor="accent2"/>
          <w:sz w:val="21"/>
        </w:rPr>
        <w:t>1</w:t>
      </w:r>
      <w:r w:rsidRPr="00054300">
        <w:rPr>
          <w:rFonts w:asciiTheme="minorHAnsi" w:hAnsiTheme="minorHAnsi"/>
          <w:b w:val="0"/>
          <w:color w:val="ED7D31" w:themeColor="accent2"/>
          <w:sz w:val="21"/>
        </w:rPr>
        <w:t>: Türlerine Göre İşsizlik Oranları (</w:t>
      </w:r>
      <w:r w:rsidR="00D90CE1">
        <w:rPr>
          <w:rFonts w:asciiTheme="minorHAnsi" w:hAnsiTheme="minorHAnsi"/>
          <w:b w:val="0"/>
          <w:color w:val="ED7D31" w:themeColor="accent2"/>
          <w:sz w:val="21"/>
        </w:rPr>
        <w:t>Ağustos</w:t>
      </w:r>
      <w:r w:rsidRPr="00054300">
        <w:rPr>
          <w:rFonts w:asciiTheme="minorHAnsi" w:hAnsiTheme="minorHAnsi"/>
          <w:b w:val="0"/>
          <w:color w:val="ED7D31" w:themeColor="accent2"/>
          <w:sz w:val="21"/>
        </w:rPr>
        <w:t xml:space="preserve"> 2018)</w:t>
      </w:r>
    </w:p>
    <w:p w14:paraId="55E6EF6B" w14:textId="4E9D9576" w:rsidR="00F848DE" w:rsidRDefault="00F848DE" w:rsidP="00E73849">
      <w:pPr>
        <w:rPr>
          <w:noProof/>
        </w:rPr>
      </w:pPr>
      <w:r>
        <w:rPr>
          <w:noProof/>
        </w:rPr>
        <w:drawing>
          <wp:inline distT="0" distB="0" distL="0" distR="0" wp14:anchorId="0E7BBC25" wp14:editId="25E02C7D">
            <wp:extent cx="6409690" cy="4460240"/>
            <wp:effectExtent l="0" t="0" r="16510" b="10160"/>
            <wp:docPr id="1" name="Grafik 1">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00000000-0008-0000-0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D8A41CB" w14:textId="3318B510" w:rsidR="00E73849" w:rsidRPr="00325116" w:rsidRDefault="00E73849" w:rsidP="00E73849">
      <w:pPr>
        <w:rPr>
          <w:sz w:val="18"/>
        </w:rPr>
      </w:pPr>
      <w:r w:rsidRPr="00325116">
        <w:rPr>
          <w:sz w:val="18"/>
        </w:rPr>
        <w:t xml:space="preserve">Kaynak: TÜİK </w:t>
      </w:r>
      <w:r w:rsidR="002D120D">
        <w:rPr>
          <w:sz w:val="18"/>
        </w:rPr>
        <w:t>Mayıs</w:t>
      </w:r>
      <w:r w:rsidRPr="00325116">
        <w:rPr>
          <w:sz w:val="18"/>
        </w:rPr>
        <w:t xml:space="preserve"> 2018 Hane halkı İşgücü Araştırmasından yararlanılarak DİSK-AR tarafından hazırlandı.</w:t>
      </w:r>
    </w:p>
    <w:p w14:paraId="1E57F23A" w14:textId="4D86CB68" w:rsidR="00C0219B" w:rsidRPr="002F2A32" w:rsidRDefault="00C0219B" w:rsidP="00C0219B">
      <w:pPr>
        <w:pStyle w:val="Balk1"/>
        <w:rPr>
          <w:rFonts w:asciiTheme="minorHAnsi" w:hAnsiTheme="minorHAnsi"/>
          <w:i w:val="0"/>
          <w:sz w:val="28"/>
          <w:szCs w:val="28"/>
        </w:rPr>
      </w:pPr>
      <w:r>
        <w:rPr>
          <w:rFonts w:asciiTheme="minorHAnsi" w:hAnsiTheme="minorHAnsi"/>
          <w:i w:val="0"/>
          <w:sz w:val="28"/>
          <w:szCs w:val="28"/>
        </w:rPr>
        <w:t>İŞKUR’</w:t>
      </w:r>
      <w:r w:rsidR="00517215">
        <w:rPr>
          <w:rFonts w:asciiTheme="minorHAnsi" w:hAnsiTheme="minorHAnsi"/>
          <w:i w:val="0"/>
          <w:sz w:val="28"/>
          <w:szCs w:val="28"/>
        </w:rPr>
        <w:t>un İŞ BULMA KAPASİTESİ DÜŞÜYOR</w:t>
      </w:r>
      <w:r>
        <w:rPr>
          <w:rFonts w:asciiTheme="minorHAnsi" w:hAnsiTheme="minorHAnsi"/>
          <w:i w:val="0"/>
          <w:sz w:val="28"/>
          <w:szCs w:val="28"/>
        </w:rPr>
        <w:t xml:space="preserve"> </w:t>
      </w:r>
      <w:r w:rsidR="00517215">
        <w:rPr>
          <w:rFonts w:asciiTheme="minorHAnsi" w:hAnsiTheme="minorHAnsi"/>
          <w:i w:val="0"/>
          <w:sz w:val="28"/>
          <w:szCs w:val="28"/>
        </w:rPr>
        <w:br/>
      </w:r>
      <w:r>
        <w:rPr>
          <w:rFonts w:asciiTheme="minorHAnsi" w:hAnsiTheme="minorHAnsi"/>
          <w:i w:val="0"/>
          <w:sz w:val="28"/>
          <w:szCs w:val="28"/>
        </w:rPr>
        <w:t>İŞSİZLİK SİGORTASI BAŞVURULARI ARTIYOR</w:t>
      </w:r>
    </w:p>
    <w:p w14:paraId="2EF46507" w14:textId="6C42668D" w:rsidR="00C0219B" w:rsidRDefault="00517215" w:rsidP="00C0219B">
      <w:pPr>
        <w:jc w:val="both"/>
        <w:rPr>
          <w:i w:val="0"/>
          <w:sz w:val="24"/>
          <w:szCs w:val="24"/>
          <w:lang w:val="x-none" w:eastAsia="x-none"/>
        </w:rPr>
      </w:pPr>
      <w:r>
        <w:rPr>
          <w:i w:val="0"/>
          <w:sz w:val="24"/>
          <w:szCs w:val="24"/>
          <w:lang w:val="x-none" w:eastAsia="x-none"/>
        </w:rPr>
        <w:t>İŞKUR</w:t>
      </w:r>
      <w:r w:rsidR="00C0219B" w:rsidRPr="005B3441">
        <w:rPr>
          <w:i w:val="0"/>
          <w:sz w:val="24"/>
          <w:szCs w:val="24"/>
          <w:lang w:val="x-none" w:eastAsia="x-none"/>
        </w:rPr>
        <w:t xml:space="preserve"> T</w:t>
      </w:r>
      <w:r w:rsidR="00C0219B">
        <w:rPr>
          <w:i w:val="0"/>
          <w:sz w:val="24"/>
          <w:szCs w:val="24"/>
          <w:lang w:val="x-none" w:eastAsia="x-none"/>
        </w:rPr>
        <w:t>ürkiye’de işsizlik ve istihdam alanında en önemli kurumlardan biri. Bir yandan işsizlik sigortası uygulaması, öte yandan teşvikler ve i</w:t>
      </w:r>
      <w:r>
        <w:rPr>
          <w:i w:val="0"/>
          <w:sz w:val="24"/>
          <w:szCs w:val="24"/>
          <w:lang w:val="x-none" w:eastAsia="x-none"/>
        </w:rPr>
        <w:t xml:space="preserve">şe </w:t>
      </w:r>
      <w:r w:rsidR="007035DF">
        <w:rPr>
          <w:i w:val="0"/>
          <w:sz w:val="24"/>
          <w:szCs w:val="24"/>
          <w:lang w:val="x-none" w:eastAsia="x-none"/>
        </w:rPr>
        <w:t>yerleştirmeler</w:t>
      </w:r>
      <w:r>
        <w:rPr>
          <w:i w:val="0"/>
          <w:sz w:val="24"/>
          <w:szCs w:val="24"/>
          <w:lang w:val="x-none" w:eastAsia="x-none"/>
        </w:rPr>
        <w:t xml:space="preserve"> İŞ</w:t>
      </w:r>
      <w:r w:rsidR="00C0219B">
        <w:rPr>
          <w:i w:val="0"/>
          <w:sz w:val="24"/>
          <w:szCs w:val="24"/>
          <w:lang w:val="x-none" w:eastAsia="x-none"/>
        </w:rPr>
        <w:t>KUR’u işgücü piyasasının önemli aktörlerinden biri yapıyor.</w:t>
      </w:r>
    </w:p>
    <w:p w14:paraId="70D47BBB" w14:textId="67C3AA67" w:rsidR="00C0219B" w:rsidRDefault="00C0219B" w:rsidP="00C0219B">
      <w:pPr>
        <w:jc w:val="both"/>
        <w:rPr>
          <w:i w:val="0"/>
          <w:sz w:val="24"/>
          <w:szCs w:val="24"/>
          <w:lang w:val="x-none" w:eastAsia="x-none"/>
        </w:rPr>
      </w:pPr>
      <w:r>
        <w:rPr>
          <w:i w:val="0"/>
          <w:sz w:val="24"/>
          <w:szCs w:val="24"/>
          <w:lang w:val="x-none" w:eastAsia="x-none"/>
        </w:rPr>
        <w:t xml:space="preserve">Ancak İŞKUR’a yapılan işsizlik sigortası başvuruları artarken, </w:t>
      </w:r>
      <w:r w:rsidR="0006159F">
        <w:rPr>
          <w:b/>
          <w:i w:val="0"/>
          <w:sz w:val="24"/>
          <w:szCs w:val="24"/>
          <w:lang w:val="x-none" w:eastAsia="x-none"/>
        </w:rPr>
        <w:t>İŞKUR’un işe yerle</w:t>
      </w:r>
      <w:r w:rsidRPr="00603BF1">
        <w:rPr>
          <w:b/>
          <w:i w:val="0"/>
          <w:sz w:val="24"/>
          <w:szCs w:val="24"/>
          <w:lang w:val="x-none" w:eastAsia="x-none"/>
        </w:rPr>
        <w:t>ştirme kapasitesinin bir önceki yıla göre düştüğü görülüyor.</w:t>
      </w:r>
    </w:p>
    <w:p w14:paraId="229BABFF" w14:textId="38F2223B" w:rsidR="00C0219B" w:rsidRDefault="00C0219B" w:rsidP="00C0219B">
      <w:pPr>
        <w:jc w:val="both"/>
        <w:rPr>
          <w:i w:val="0"/>
          <w:sz w:val="24"/>
          <w:szCs w:val="24"/>
          <w:lang w:val="x-none" w:eastAsia="x-none"/>
        </w:rPr>
      </w:pPr>
      <w:r>
        <w:rPr>
          <w:i w:val="0"/>
          <w:sz w:val="24"/>
          <w:szCs w:val="24"/>
          <w:lang w:val="x-none" w:eastAsia="x-none"/>
        </w:rPr>
        <w:t>201</w:t>
      </w:r>
      <w:r w:rsidR="00517215">
        <w:rPr>
          <w:i w:val="0"/>
          <w:sz w:val="24"/>
          <w:szCs w:val="24"/>
          <w:lang w:val="x-none" w:eastAsia="x-none"/>
        </w:rPr>
        <w:t>8</w:t>
      </w:r>
      <w:r>
        <w:rPr>
          <w:i w:val="0"/>
          <w:sz w:val="24"/>
          <w:szCs w:val="24"/>
          <w:lang w:val="x-none" w:eastAsia="x-none"/>
        </w:rPr>
        <w:t xml:space="preserve"> </w:t>
      </w:r>
      <w:r w:rsidR="0006159F">
        <w:rPr>
          <w:i w:val="0"/>
          <w:sz w:val="24"/>
          <w:szCs w:val="24"/>
          <w:lang w:val="x-none" w:eastAsia="x-none"/>
        </w:rPr>
        <w:t>t</w:t>
      </w:r>
      <w:r>
        <w:rPr>
          <w:i w:val="0"/>
          <w:sz w:val="24"/>
          <w:szCs w:val="24"/>
          <w:lang w:val="x-none" w:eastAsia="x-none"/>
        </w:rPr>
        <w:t xml:space="preserve">emmuz ayınnda İŞKUR’a kayıtlı işsiz sayısı bir önceki yılın aynı dönemine göre 130 bin artarak 2 milyon 621 bini aştı. </w:t>
      </w:r>
      <w:r w:rsidR="001B4B5E">
        <w:rPr>
          <w:i w:val="0"/>
          <w:sz w:val="24"/>
          <w:szCs w:val="24"/>
          <w:lang w:val="x-none" w:eastAsia="x-none"/>
        </w:rPr>
        <w:t xml:space="preserve">Kayıtlı </w:t>
      </w:r>
      <w:r w:rsidR="007035DF">
        <w:rPr>
          <w:i w:val="0"/>
          <w:sz w:val="24"/>
          <w:szCs w:val="24"/>
          <w:lang w:val="x-none" w:eastAsia="x-none"/>
        </w:rPr>
        <w:t>işsiz sayısı bir önceki yı</w:t>
      </w:r>
      <w:r w:rsidR="001B4B5E">
        <w:rPr>
          <w:i w:val="0"/>
          <w:sz w:val="24"/>
          <w:szCs w:val="24"/>
          <w:lang w:val="x-none" w:eastAsia="x-none"/>
        </w:rPr>
        <w:t xml:space="preserve">la göre yüzde 5,2 oranında arttı. </w:t>
      </w:r>
      <w:r>
        <w:rPr>
          <w:i w:val="0"/>
          <w:sz w:val="24"/>
          <w:szCs w:val="24"/>
          <w:lang w:val="x-none" w:eastAsia="x-none"/>
        </w:rPr>
        <w:t>Kayıtlı işsiz sayısı artarken İŞKUR tarafından yapılan işe yerleştirmele</w:t>
      </w:r>
      <w:r w:rsidR="00517215">
        <w:rPr>
          <w:i w:val="0"/>
          <w:sz w:val="24"/>
          <w:szCs w:val="24"/>
          <w:lang w:val="x-none" w:eastAsia="x-none"/>
        </w:rPr>
        <w:t>rde de düşüş yaşandı. 2017 Ocak-</w:t>
      </w:r>
      <w:r>
        <w:rPr>
          <w:i w:val="0"/>
          <w:sz w:val="24"/>
          <w:szCs w:val="24"/>
          <w:lang w:val="x-none" w:eastAsia="x-none"/>
        </w:rPr>
        <w:t>Temmuz döneminde 546 bin olan işe yerleştirme, 2018 Ocak-Temmu</w:t>
      </w:r>
      <w:r w:rsidR="00E14805">
        <w:rPr>
          <w:i w:val="0"/>
          <w:sz w:val="24"/>
          <w:szCs w:val="24"/>
          <w:lang w:val="x-none" w:eastAsia="x-none"/>
        </w:rPr>
        <w:t xml:space="preserve">z döneminde 537 bine geriledi. </w:t>
      </w:r>
      <w:r>
        <w:rPr>
          <w:i w:val="0"/>
          <w:sz w:val="24"/>
          <w:szCs w:val="24"/>
          <w:lang w:val="x-none" w:eastAsia="x-none"/>
        </w:rPr>
        <w:t>Aynı şekilde 2017 Temmuz ayında 108 bin olan işe yerleştirme</w:t>
      </w:r>
      <w:r w:rsidR="00E14805">
        <w:rPr>
          <w:i w:val="0"/>
          <w:sz w:val="24"/>
          <w:szCs w:val="24"/>
          <w:lang w:val="x-none" w:eastAsia="x-none"/>
        </w:rPr>
        <w:t xml:space="preserve"> sayısı</w:t>
      </w:r>
      <w:r>
        <w:rPr>
          <w:i w:val="0"/>
          <w:sz w:val="24"/>
          <w:szCs w:val="24"/>
          <w:lang w:val="x-none" w:eastAsia="x-none"/>
        </w:rPr>
        <w:t xml:space="preserve"> 2018 Temmuz ayında 98 bine geriledi</w:t>
      </w:r>
      <w:r w:rsidR="00517215">
        <w:rPr>
          <w:i w:val="0"/>
          <w:sz w:val="24"/>
          <w:szCs w:val="24"/>
          <w:lang w:val="x-none" w:eastAsia="x-none"/>
        </w:rPr>
        <w:t xml:space="preserve"> (Tablo 2)</w:t>
      </w:r>
      <w:r>
        <w:rPr>
          <w:i w:val="0"/>
          <w:sz w:val="24"/>
          <w:szCs w:val="24"/>
          <w:lang w:val="x-none" w:eastAsia="x-none"/>
        </w:rPr>
        <w:t>.</w:t>
      </w:r>
    </w:p>
    <w:p w14:paraId="4922213D" w14:textId="3C180F8B" w:rsidR="00C0219B" w:rsidRDefault="00517215" w:rsidP="00C0219B">
      <w:pPr>
        <w:pStyle w:val="Balk4"/>
      </w:pPr>
      <w:r>
        <w:lastRenderedPageBreak/>
        <w:t xml:space="preserve">Tablo 2: </w:t>
      </w:r>
      <w:r w:rsidR="00603BF1">
        <w:t>İŞKUR Kayıtlı İşsiz ve İşe Yerleştirme</w:t>
      </w:r>
      <w:r w:rsidR="00C0219B">
        <w:t xml:space="preserve"> </w:t>
      </w:r>
      <w:r w:rsidR="00E14805">
        <w:t xml:space="preserve">Sayıları </w:t>
      </w:r>
      <w:r w:rsidR="00C0219B">
        <w:t>(20</w:t>
      </w:r>
      <w:r w:rsidR="007035DF">
        <w:t>1</w:t>
      </w:r>
      <w:r w:rsidR="00C0219B">
        <w:t>7-2018)</w:t>
      </w:r>
    </w:p>
    <w:tbl>
      <w:tblPr>
        <w:tblStyle w:val="KlavuzTablo5Koyu-Vurgu11"/>
        <w:tblW w:w="0" w:type="auto"/>
        <w:tblLook w:val="04A0" w:firstRow="1" w:lastRow="0" w:firstColumn="1" w:lastColumn="0" w:noHBand="0" w:noVBand="1"/>
      </w:tblPr>
      <w:tblGrid>
        <w:gridCol w:w="1795"/>
        <w:gridCol w:w="1795"/>
        <w:gridCol w:w="1795"/>
      </w:tblGrid>
      <w:tr w:rsidR="00C0219B" w14:paraId="47374F57" w14:textId="77777777" w:rsidTr="008701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3D620591" w14:textId="77777777" w:rsidR="00C0219B" w:rsidRDefault="00C0219B" w:rsidP="00870199">
            <w:pPr>
              <w:jc w:val="both"/>
              <w:rPr>
                <w:i w:val="0"/>
                <w:sz w:val="24"/>
                <w:szCs w:val="24"/>
                <w:lang w:val="x-none" w:eastAsia="x-none"/>
              </w:rPr>
            </w:pPr>
          </w:p>
        </w:tc>
        <w:tc>
          <w:tcPr>
            <w:tcW w:w="1795" w:type="dxa"/>
          </w:tcPr>
          <w:p w14:paraId="747C4E6F" w14:textId="77777777" w:rsidR="00C0219B" w:rsidRDefault="00C0219B" w:rsidP="00870199">
            <w:pPr>
              <w:jc w:val="both"/>
              <w:cnfStyle w:val="100000000000" w:firstRow="1" w:lastRow="0" w:firstColumn="0" w:lastColumn="0" w:oddVBand="0" w:evenVBand="0" w:oddHBand="0" w:evenHBand="0" w:firstRowFirstColumn="0" w:firstRowLastColumn="0" w:lastRowFirstColumn="0" w:lastRowLastColumn="0"/>
              <w:rPr>
                <w:i w:val="0"/>
                <w:sz w:val="24"/>
                <w:szCs w:val="24"/>
                <w:lang w:val="x-none" w:eastAsia="x-none"/>
              </w:rPr>
            </w:pPr>
            <w:r>
              <w:rPr>
                <w:i w:val="0"/>
                <w:sz w:val="24"/>
                <w:szCs w:val="24"/>
                <w:lang w:val="x-none" w:eastAsia="x-none"/>
              </w:rPr>
              <w:t>Kayıtlı İşsiz</w:t>
            </w:r>
          </w:p>
        </w:tc>
        <w:tc>
          <w:tcPr>
            <w:tcW w:w="1795" w:type="dxa"/>
          </w:tcPr>
          <w:p w14:paraId="5FD9F275" w14:textId="77777777" w:rsidR="00C0219B" w:rsidRDefault="00C0219B" w:rsidP="00870199">
            <w:pPr>
              <w:jc w:val="both"/>
              <w:cnfStyle w:val="100000000000" w:firstRow="1" w:lastRow="0" w:firstColumn="0" w:lastColumn="0" w:oddVBand="0" w:evenVBand="0" w:oddHBand="0" w:evenHBand="0" w:firstRowFirstColumn="0" w:firstRowLastColumn="0" w:lastRowFirstColumn="0" w:lastRowLastColumn="0"/>
              <w:rPr>
                <w:i w:val="0"/>
                <w:sz w:val="24"/>
                <w:szCs w:val="24"/>
                <w:lang w:val="x-none" w:eastAsia="x-none"/>
              </w:rPr>
            </w:pPr>
            <w:r>
              <w:rPr>
                <w:i w:val="0"/>
                <w:sz w:val="24"/>
                <w:szCs w:val="24"/>
                <w:lang w:val="x-none" w:eastAsia="x-none"/>
              </w:rPr>
              <w:t>İşe Yerleştirme</w:t>
            </w:r>
          </w:p>
        </w:tc>
      </w:tr>
      <w:tr w:rsidR="00C0219B" w14:paraId="0452B14E" w14:textId="77777777" w:rsidTr="008701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2FEB9878" w14:textId="77777777" w:rsidR="00C0219B" w:rsidRDefault="00C0219B" w:rsidP="00870199">
            <w:pPr>
              <w:jc w:val="both"/>
              <w:rPr>
                <w:i w:val="0"/>
                <w:sz w:val="24"/>
                <w:szCs w:val="24"/>
                <w:lang w:val="x-none" w:eastAsia="x-none"/>
              </w:rPr>
            </w:pPr>
            <w:r>
              <w:rPr>
                <w:i w:val="0"/>
                <w:sz w:val="24"/>
                <w:szCs w:val="24"/>
                <w:lang w:val="x-none" w:eastAsia="x-none"/>
              </w:rPr>
              <w:t>2017 Temmuz</w:t>
            </w:r>
          </w:p>
        </w:tc>
        <w:tc>
          <w:tcPr>
            <w:tcW w:w="1795" w:type="dxa"/>
          </w:tcPr>
          <w:p w14:paraId="7C450197" w14:textId="77777777" w:rsidR="00C0219B" w:rsidRDefault="00C0219B" w:rsidP="00870199">
            <w:pPr>
              <w:jc w:val="right"/>
              <w:cnfStyle w:val="000000100000" w:firstRow="0" w:lastRow="0" w:firstColumn="0" w:lastColumn="0" w:oddVBand="0" w:evenVBand="0" w:oddHBand="1" w:evenHBand="0" w:firstRowFirstColumn="0" w:firstRowLastColumn="0" w:lastRowFirstColumn="0" w:lastRowLastColumn="0"/>
              <w:rPr>
                <w:i w:val="0"/>
                <w:sz w:val="24"/>
                <w:szCs w:val="24"/>
                <w:lang w:val="x-none" w:eastAsia="x-none"/>
              </w:rPr>
            </w:pPr>
            <w:r>
              <w:rPr>
                <w:i w:val="0"/>
                <w:sz w:val="24"/>
                <w:szCs w:val="24"/>
                <w:lang w:val="x-none" w:eastAsia="x-none"/>
              </w:rPr>
              <w:t>2,491,039</w:t>
            </w:r>
          </w:p>
        </w:tc>
        <w:tc>
          <w:tcPr>
            <w:tcW w:w="1795" w:type="dxa"/>
          </w:tcPr>
          <w:p w14:paraId="7E5B016D" w14:textId="77777777" w:rsidR="00C0219B" w:rsidRDefault="00C0219B" w:rsidP="00870199">
            <w:pPr>
              <w:jc w:val="right"/>
              <w:cnfStyle w:val="000000100000" w:firstRow="0" w:lastRow="0" w:firstColumn="0" w:lastColumn="0" w:oddVBand="0" w:evenVBand="0" w:oddHBand="1" w:evenHBand="0" w:firstRowFirstColumn="0" w:firstRowLastColumn="0" w:lastRowFirstColumn="0" w:lastRowLastColumn="0"/>
              <w:rPr>
                <w:i w:val="0"/>
                <w:sz w:val="24"/>
                <w:szCs w:val="24"/>
                <w:lang w:val="x-none" w:eastAsia="x-none"/>
              </w:rPr>
            </w:pPr>
            <w:r>
              <w:rPr>
                <w:i w:val="0"/>
                <w:sz w:val="24"/>
                <w:szCs w:val="24"/>
                <w:lang w:val="x-none" w:eastAsia="x-none"/>
              </w:rPr>
              <w:t>108.492</w:t>
            </w:r>
          </w:p>
        </w:tc>
      </w:tr>
      <w:tr w:rsidR="00C0219B" w14:paraId="64A9FFA0" w14:textId="77777777" w:rsidTr="00870199">
        <w:tc>
          <w:tcPr>
            <w:cnfStyle w:val="001000000000" w:firstRow="0" w:lastRow="0" w:firstColumn="1" w:lastColumn="0" w:oddVBand="0" w:evenVBand="0" w:oddHBand="0" w:evenHBand="0" w:firstRowFirstColumn="0" w:firstRowLastColumn="0" w:lastRowFirstColumn="0" w:lastRowLastColumn="0"/>
            <w:tcW w:w="1795" w:type="dxa"/>
          </w:tcPr>
          <w:p w14:paraId="7368B6CE" w14:textId="77777777" w:rsidR="00C0219B" w:rsidRDefault="00C0219B" w:rsidP="00870199">
            <w:pPr>
              <w:jc w:val="both"/>
              <w:rPr>
                <w:i w:val="0"/>
                <w:sz w:val="24"/>
                <w:szCs w:val="24"/>
                <w:lang w:val="x-none" w:eastAsia="x-none"/>
              </w:rPr>
            </w:pPr>
            <w:r>
              <w:rPr>
                <w:i w:val="0"/>
                <w:sz w:val="24"/>
                <w:szCs w:val="24"/>
                <w:lang w:val="x-none" w:eastAsia="x-none"/>
              </w:rPr>
              <w:t>2018 Temmuz</w:t>
            </w:r>
          </w:p>
        </w:tc>
        <w:tc>
          <w:tcPr>
            <w:tcW w:w="1795" w:type="dxa"/>
          </w:tcPr>
          <w:p w14:paraId="1339E2E4" w14:textId="77777777" w:rsidR="00C0219B" w:rsidRDefault="00C0219B" w:rsidP="00870199">
            <w:pPr>
              <w:jc w:val="right"/>
              <w:cnfStyle w:val="000000000000" w:firstRow="0" w:lastRow="0" w:firstColumn="0" w:lastColumn="0" w:oddVBand="0" w:evenVBand="0" w:oddHBand="0" w:evenHBand="0" w:firstRowFirstColumn="0" w:firstRowLastColumn="0" w:lastRowFirstColumn="0" w:lastRowLastColumn="0"/>
              <w:rPr>
                <w:i w:val="0"/>
                <w:sz w:val="24"/>
                <w:szCs w:val="24"/>
                <w:lang w:val="x-none" w:eastAsia="x-none"/>
              </w:rPr>
            </w:pPr>
            <w:r>
              <w:rPr>
                <w:i w:val="0"/>
                <w:sz w:val="24"/>
                <w:szCs w:val="24"/>
                <w:lang w:val="x-none" w:eastAsia="x-none"/>
              </w:rPr>
              <w:t>2.621.565</w:t>
            </w:r>
          </w:p>
        </w:tc>
        <w:tc>
          <w:tcPr>
            <w:tcW w:w="1795" w:type="dxa"/>
          </w:tcPr>
          <w:p w14:paraId="2EC20797" w14:textId="77777777" w:rsidR="00C0219B" w:rsidRDefault="00C0219B" w:rsidP="00870199">
            <w:pPr>
              <w:jc w:val="right"/>
              <w:cnfStyle w:val="000000000000" w:firstRow="0" w:lastRow="0" w:firstColumn="0" w:lastColumn="0" w:oddVBand="0" w:evenVBand="0" w:oddHBand="0" w:evenHBand="0" w:firstRowFirstColumn="0" w:firstRowLastColumn="0" w:lastRowFirstColumn="0" w:lastRowLastColumn="0"/>
              <w:rPr>
                <w:i w:val="0"/>
                <w:sz w:val="24"/>
                <w:szCs w:val="24"/>
                <w:lang w:val="x-none" w:eastAsia="x-none"/>
              </w:rPr>
            </w:pPr>
            <w:r>
              <w:rPr>
                <w:i w:val="0"/>
                <w:sz w:val="24"/>
                <w:szCs w:val="24"/>
                <w:lang w:val="x-none" w:eastAsia="x-none"/>
              </w:rPr>
              <w:t>98.197</w:t>
            </w:r>
          </w:p>
        </w:tc>
      </w:tr>
    </w:tbl>
    <w:p w14:paraId="68C079CF" w14:textId="77777777" w:rsidR="00C0219B" w:rsidRPr="006F2BAD" w:rsidRDefault="00C0219B" w:rsidP="00C0219B">
      <w:pPr>
        <w:rPr>
          <w:sz w:val="18"/>
        </w:rPr>
      </w:pPr>
      <w:r>
        <w:rPr>
          <w:sz w:val="18"/>
        </w:rPr>
        <w:t xml:space="preserve">         </w:t>
      </w:r>
      <w:r w:rsidRPr="000615B5">
        <w:rPr>
          <w:sz w:val="18"/>
        </w:rPr>
        <w:t xml:space="preserve">Kaynak: </w:t>
      </w:r>
      <w:r>
        <w:rPr>
          <w:sz w:val="18"/>
        </w:rPr>
        <w:t>İŞKUR Temmuz 2018 Temmuz Ayı Bülteni</w:t>
      </w:r>
    </w:p>
    <w:p w14:paraId="3B0DEE7D" w14:textId="190050F4" w:rsidR="00C0219B" w:rsidRDefault="00C0219B" w:rsidP="00C0219B">
      <w:pPr>
        <w:jc w:val="both"/>
        <w:rPr>
          <w:i w:val="0"/>
          <w:sz w:val="24"/>
          <w:szCs w:val="24"/>
          <w:lang w:val="x-none" w:eastAsia="x-none"/>
        </w:rPr>
      </w:pPr>
      <w:r>
        <w:rPr>
          <w:i w:val="0"/>
          <w:sz w:val="24"/>
          <w:szCs w:val="24"/>
          <w:lang w:val="x-none" w:eastAsia="x-none"/>
        </w:rPr>
        <w:t xml:space="preserve">İŞKUR’un işe yerleştirme kapasitesinin zayıflaması İŞKUR kanalıyla sağlanan çok sayıda istihdam teşvikinin etkinliğini de tartışmalı hale getiriyor. Sağlanan çok sayıda teşvike rağmen </w:t>
      </w:r>
      <w:r w:rsidRPr="00603BF1">
        <w:rPr>
          <w:b/>
          <w:i w:val="0"/>
          <w:sz w:val="24"/>
          <w:szCs w:val="24"/>
          <w:lang w:val="x-none" w:eastAsia="x-none"/>
        </w:rPr>
        <w:t xml:space="preserve">İŞKUR’un </w:t>
      </w:r>
      <w:r w:rsidR="00603BF1">
        <w:rPr>
          <w:b/>
          <w:i w:val="0"/>
          <w:sz w:val="24"/>
          <w:szCs w:val="24"/>
          <w:lang w:val="x-none" w:eastAsia="x-none"/>
        </w:rPr>
        <w:t>işe yerleştirme kapasitesinin</w:t>
      </w:r>
      <w:r w:rsidRPr="00603BF1">
        <w:rPr>
          <w:b/>
          <w:i w:val="0"/>
          <w:sz w:val="24"/>
          <w:szCs w:val="24"/>
          <w:lang w:val="x-none" w:eastAsia="x-none"/>
        </w:rPr>
        <w:t xml:space="preserve"> düşmesi teşviklerin işlevli olmadığını gösteriyor.</w:t>
      </w:r>
    </w:p>
    <w:p w14:paraId="208307A8" w14:textId="12AFD186" w:rsidR="00C0219B" w:rsidRDefault="00C0219B" w:rsidP="00C0219B">
      <w:pPr>
        <w:jc w:val="both"/>
        <w:rPr>
          <w:i w:val="0"/>
          <w:sz w:val="24"/>
          <w:szCs w:val="24"/>
          <w:lang w:val="x-none" w:eastAsia="x-none"/>
        </w:rPr>
      </w:pPr>
      <w:r>
        <w:rPr>
          <w:i w:val="0"/>
          <w:sz w:val="24"/>
          <w:szCs w:val="24"/>
          <w:lang w:val="x-none" w:eastAsia="x-none"/>
        </w:rPr>
        <w:t>İşe yerleştirmeler yavaşlarken işsi</w:t>
      </w:r>
      <w:r w:rsidR="007035DF">
        <w:rPr>
          <w:i w:val="0"/>
          <w:sz w:val="24"/>
          <w:szCs w:val="24"/>
          <w:lang w:val="x-none" w:eastAsia="x-none"/>
        </w:rPr>
        <w:t>z</w:t>
      </w:r>
      <w:r>
        <w:rPr>
          <w:i w:val="0"/>
          <w:sz w:val="24"/>
          <w:szCs w:val="24"/>
          <w:lang w:val="x-none" w:eastAsia="x-none"/>
        </w:rPr>
        <w:t>lik sigortası başvurularında ise artış yaşanıyor. 2018 Mayıs ayında 103,7 bin olan işsizlik sigortası başvurusu, haziran ayında 114 bine yaklaştı, Temmuz 2018’de ise 128 bini geçti</w:t>
      </w:r>
      <w:r w:rsidR="00517215">
        <w:rPr>
          <w:i w:val="0"/>
          <w:sz w:val="24"/>
          <w:szCs w:val="24"/>
          <w:lang w:val="x-none" w:eastAsia="x-none"/>
        </w:rPr>
        <w:t xml:space="preserve"> (Tablo 3)</w:t>
      </w:r>
      <w:r>
        <w:rPr>
          <w:i w:val="0"/>
          <w:sz w:val="24"/>
          <w:szCs w:val="24"/>
          <w:lang w:val="x-none" w:eastAsia="x-none"/>
        </w:rPr>
        <w:t>.</w:t>
      </w:r>
    </w:p>
    <w:p w14:paraId="5DC96E21" w14:textId="208CB3AB" w:rsidR="00C0219B" w:rsidRDefault="00517215" w:rsidP="00C0219B">
      <w:pPr>
        <w:pStyle w:val="Balk4"/>
      </w:pPr>
      <w:r>
        <w:t xml:space="preserve">Tablo 3: </w:t>
      </w:r>
      <w:r w:rsidR="00603BF1">
        <w:t>İşsizlik Sigortası Başvuruları</w:t>
      </w:r>
      <w:r w:rsidR="00C0219B">
        <w:t xml:space="preserve"> (2017-2018)</w:t>
      </w:r>
    </w:p>
    <w:tbl>
      <w:tblPr>
        <w:tblStyle w:val="KlavuzTablo5Koyu-Vurgu11"/>
        <w:tblW w:w="0" w:type="auto"/>
        <w:tblLook w:val="04A0" w:firstRow="1" w:lastRow="0" w:firstColumn="1" w:lastColumn="0" w:noHBand="0" w:noVBand="1"/>
      </w:tblPr>
      <w:tblGrid>
        <w:gridCol w:w="2991"/>
        <w:gridCol w:w="2167"/>
        <w:gridCol w:w="2083"/>
      </w:tblGrid>
      <w:tr w:rsidR="00C0219B" w14:paraId="0543D3C0" w14:textId="77777777" w:rsidTr="008701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1" w:type="dxa"/>
          </w:tcPr>
          <w:p w14:paraId="1392C760" w14:textId="77777777" w:rsidR="00C0219B" w:rsidRDefault="00C0219B" w:rsidP="00870199">
            <w:pPr>
              <w:jc w:val="both"/>
              <w:rPr>
                <w:i w:val="0"/>
                <w:sz w:val="24"/>
                <w:szCs w:val="24"/>
                <w:lang w:val="x-none" w:eastAsia="x-none"/>
              </w:rPr>
            </w:pPr>
          </w:p>
        </w:tc>
        <w:tc>
          <w:tcPr>
            <w:tcW w:w="2167" w:type="dxa"/>
          </w:tcPr>
          <w:p w14:paraId="00F76A1F" w14:textId="77777777" w:rsidR="00C0219B" w:rsidRDefault="00C0219B" w:rsidP="00870199">
            <w:pPr>
              <w:jc w:val="right"/>
              <w:cnfStyle w:val="100000000000" w:firstRow="1" w:lastRow="0" w:firstColumn="0" w:lastColumn="0" w:oddVBand="0" w:evenVBand="0" w:oddHBand="0" w:evenHBand="0" w:firstRowFirstColumn="0" w:firstRowLastColumn="0" w:lastRowFirstColumn="0" w:lastRowLastColumn="0"/>
              <w:rPr>
                <w:i w:val="0"/>
                <w:sz w:val="24"/>
                <w:szCs w:val="24"/>
                <w:lang w:val="x-none" w:eastAsia="x-none"/>
              </w:rPr>
            </w:pPr>
            <w:r>
              <w:rPr>
                <w:i w:val="0"/>
                <w:sz w:val="24"/>
                <w:szCs w:val="24"/>
                <w:lang w:val="x-none" w:eastAsia="x-none"/>
              </w:rPr>
              <w:t>2018</w:t>
            </w:r>
          </w:p>
        </w:tc>
        <w:tc>
          <w:tcPr>
            <w:tcW w:w="2083" w:type="dxa"/>
          </w:tcPr>
          <w:p w14:paraId="2EAEDC3D" w14:textId="77777777" w:rsidR="00C0219B" w:rsidRDefault="00C0219B" w:rsidP="00870199">
            <w:pPr>
              <w:jc w:val="right"/>
              <w:cnfStyle w:val="100000000000" w:firstRow="1" w:lastRow="0" w:firstColumn="0" w:lastColumn="0" w:oddVBand="0" w:evenVBand="0" w:oddHBand="0" w:evenHBand="0" w:firstRowFirstColumn="0" w:firstRowLastColumn="0" w:lastRowFirstColumn="0" w:lastRowLastColumn="0"/>
              <w:rPr>
                <w:i w:val="0"/>
                <w:sz w:val="24"/>
                <w:szCs w:val="24"/>
                <w:lang w:val="x-none" w:eastAsia="x-none"/>
              </w:rPr>
            </w:pPr>
            <w:r>
              <w:rPr>
                <w:i w:val="0"/>
                <w:sz w:val="24"/>
                <w:szCs w:val="24"/>
                <w:lang w:val="x-none" w:eastAsia="x-none"/>
              </w:rPr>
              <w:t>2017</w:t>
            </w:r>
          </w:p>
        </w:tc>
      </w:tr>
      <w:tr w:rsidR="00C0219B" w14:paraId="09949346" w14:textId="77777777" w:rsidTr="008701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1" w:type="dxa"/>
          </w:tcPr>
          <w:p w14:paraId="161F2596" w14:textId="77777777" w:rsidR="00C0219B" w:rsidRDefault="00C0219B" w:rsidP="00870199">
            <w:pPr>
              <w:jc w:val="both"/>
              <w:rPr>
                <w:i w:val="0"/>
                <w:sz w:val="24"/>
                <w:szCs w:val="24"/>
                <w:lang w:val="x-none" w:eastAsia="x-none"/>
              </w:rPr>
            </w:pPr>
            <w:r>
              <w:rPr>
                <w:i w:val="0"/>
                <w:sz w:val="24"/>
                <w:szCs w:val="24"/>
                <w:lang w:val="x-none" w:eastAsia="x-none"/>
              </w:rPr>
              <w:t>Mayıs</w:t>
            </w:r>
          </w:p>
        </w:tc>
        <w:tc>
          <w:tcPr>
            <w:tcW w:w="2167" w:type="dxa"/>
          </w:tcPr>
          <w:p w14:paraId="43F1A97F" w14:textId="77777777" w:rsidR="00C0219B" w:rsidRDefault="00C0219B" w:rsidP="00870199">
            <w:pPr>
              <w:jc w:val="right"/>
              <w:cnfStyle w:val="000000100000" w:firstRow="0" w:lastRow="0" w:firstColumn="0" w:lastColumn="0" w:oddVBand="0" w:evenVBand="0" w:oddHBand="1" w:evenHBand="0" w:firstRowFirstColumn="0" w:firstRowLastColumn="0" w:lastRowFirstColumn="0" w:lastRowLastColumn="0"/>
              <w:rPr>
                <w:i w:val="0"/>
                <w:sz w:val="24"/>
                <w:szCs w:val="24"/>
                <w:lang w:val="x-none" w:eastAsia="x-none"/>
              </w:rPr>
            </w:pPr>
            <w:r>
              <w:rPr>
                <w:i w:val="0"/>
                <w:sz w:val="24"/>
                <w:szCs w:val="24"/>
                <w:lang w:val="x-none" w:eastAsia="x-none"/>
              </w:rPr>
              <w:t>103.723</w:t>
            </w:r>
          </w:p>
        </w:tc>
        <w:tc>
          <w:tcPr>
            <w:tcW w:w="2083" w:type="dxa"/>
          </w:tcPr>
          <w:p w14:paraId="29003F99" w14:textId="77777777" w:rsidR="00C0219B" w:rsidRDefault="00C0219B" w:rsidP="00870199">
            <w:pPr>
              <w:jc w:val="right"/>
              <w:cnfStyle w:val="000000100000" w:firstRow="0" w:lastRow="0" w:firstColumn="0" w:lastColumn="0" w:oddVBand="0" w:evenVBand="0" w:oddHBand="1" w:evenHBand="0" w:firstRowFirstColumn="0" w:firstRowLastColumn="0" w:lastRowFirstColumn="0" w:lastRowLastColumn="0"/>
              <w:rPr>
                <w:i w:val="0"/>
                <w:sz w:val="24"/>
                <w:szCs w:val="24"/>
                <w:lang w:val="x-none" w:eastAsia="x-none"/>
              </w:rPr>
            </w:pPr>
            <w:r>
              <w:rPr>
                <w:i w:val="0"/>
                <w:sz w:val="24"/>
                <w:szCs w:val="24"/>
                <w:lang w:val="x-none" w:eastAsia="x-none"/>
              </w:rPr>
              <w:t>97.688</w:t>
            </w:r>
          </w:p>
        </w:tc>
      </w:tr>
      <w:tr w:rsidR="00C0219B" w14:paraId="66A0EFD9" w14:textId="77777777" w:rsidTr="00870199">
        <w:tc>
          <w:tcPr>
            <w:cnfStyle w:val="001000000000" w:firstRow="0" w:lastRow="0" w:firstColumn="1" w:lastColumn="0" w:oddVBand="0" w:evenVBand="0" w:oddHBand="0" w:evenHBand="0" w:firstRowFirstColumn="0" w:firstRowLastColumn="0" w:lastRowFirstColumn="0" w:lastRowLastColumn="0"/>
            <w:tcW w:w="2991" w:type="dxa"/>
          </w:tcPr>
          <w:p w14:paraId="23E28ADF" w14:textId="77777777" w:rsidR="00C0219B" w:rsidRDefault="00C0219B" w:rsidP="00870199">
            <w:pPr>
              <w:jc w:val="both"/>
              <w:rPr>
                <w:i w:val="0"/>
                <w:sz w:val="24"/>
                <w:szCs w:val="24"/>
                <w:lang w:val="x-none" w:eastAsia="x-none"/>
              </w:rPr>
            </w:pPr>
            <w:r>
              <w:rPr>
                <w:i w:val="0"/>
                <w:sz w:val="24"/>
                <w:szCs w:val="24"/>
                <w:lang w:val="x-none" w:eastAsia="x-none"/>
              </w:rPr>
              <w:t>Haziran</w:t>
            </w:r>
          </w:p>
        </w:tc>
        <w:tc>
          <w:tcPr>
            <w:tcW w:w="2167" w:type="dxa"/>
          </w:tcPr>
          <w:p w14:paraId="44F64775" w14:textId="77777777" w:rsidR="00C0219B" w:rsidRDefault="00C0219B" w:rsidP="00870199">
            <w:pPr>
              <w:jc w:val="right"/>
              <w:cnfStyle w:val="000000000000" w:firstRow="0" w:lastRow="0" w:firstColumn="0" w:lastColumn="0" w:oddVBand="0" w:evenVBand="0" w:oddHBand="0" w:evenHBand="0" w:firstRowFirstColumn="0" w:firstRowLastColumn="0" w:lastRowFirstColumn="0" w:lastRowLastColumn="0"/>
              <w:rPr>
                <w:i w:val="0"/>
                <w:sz w:val="24"/>
                <w:szCs w:val="24"/>
                <w:lang w:val="x-none" w:eastAsia="x-none"/>
              </w:rPr>
            </w:pPr>
            <w:r>
              <w:rPr>
                <w:i w:val="0"/>
                <w:sz w:val="24"/>
                <w:szCs w:val="24"/>
                <w:lang w:val="x-none" w:eastAsia="x-none"/>
              </w:rPr>
              <w:t>113.989</w:t>
            </w:r>
          </w:p>
        </w:tc>
        <w:tc>
          <w:tcPr>
            <w:tcW w:w="2083" w:type="dxa"/>
          </w:tcPr>
          <w:p w14:paraId="3720210E" w14:textId="77777777" w:rsidR="00C0219B" w:rsidRDefault="00C0219B" w:rsidP="00870199">
            <w:pPr>
              <w:jc w:val="right"/>
              <w:cnfStyle w:val="000000000000" w:firstRow="0" w:lastRow="0" w:firstColumn="0" w:lastColumn="0" w:oddVBand="0" w:evenVBand="0" w:oddHBand="0" w:evenHBand="0" w:firstRowFirstColumn="0" w:firstRowLastColumn="0" w:lastRowFirstColumn="0" w:lastRowLastColumn="0"/>
              <w:rPr>
                <w:i w:val="0"/>
                <w:sz w:val="24"/>
                <w:szCs w:val="24"/>
                <w:lang w:val="x-none" w:eastAsia="x-none"/>
              </w:rPr>
            </w:pPr>
            <w:r>
              <w:rPr>
                <w:i w:val="0"/>
                <w:sz w:val="24"/>
                <w:szCs w:val="24"/>
                <w:lang w:val="x-none" w:eastAsia="x-none"/>
              </w:rPr>
              <w:t>120,275</w:t>
            </w:r>
          </w:p>
        </w:tc>
      </w:tr>
      <w:tr w:rsidR="00C0219B" w14:paraId="4FBFB2E4" w14:textId="77777777" w:rsidTr="008701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1" w:type="dxa"/>
          </w:tcPr>
          <w:p w14:paraId="471E48E6" w14:textId="77777777" w:rsidR="00C0219B" w:rsidRDefault="00C0219B" w:rsidP="00870199">
            <w:pPr>
              <w:jc w:val="both"/>
              <w:rPr>
                <w:i w:val="0"/>
                <w:sz w:val="24"/>
                <w:szCs w:val="24"/>
                <w:lang w:val="x-none" w:eastAsia="x-none"/>
              </w:rPr>
            </w:pPr>
            <w:r>
              <w:rPr>
                <w:i w:val="0"/>
                <w:sz w:val="24"/>
                <w:szCs w:val="24"/>
                <w:lang w:val="x-none" w:eastAsia="x-none"/>
              </w:rPr>
              <w:t>Temmuz</w:t>
            </w:r>
          </w:p>
        </w:tc>
        <w:tc>
          <w:tcPr>
            <w:tcW w:w="2167" w:type="dxa"/>
          </w:tcPr>
          <w:p w14:paraId="6FDF7D10" w14:textId="77777777" w:rsidR="00C0219B" w:rsidRDefault="00C0219B" w:rsidP="00870199">
            <w:pPr>
              <w:jc w:val="right"/>
              <w:cnfStyle w:val="000000100000" w:firstRow="0" w:lastRow="0" w:firstColumn="0" w:lastColumn="0" w:oddVBand="0" w:evenVBand="0" w:oddHBand="1" w:evenHBand="0" w:firstRowFirstColumn="0" w:firstRowLastColumn="0" w:lastRowFirstColumn="0" w:lastRowLastColumn="0"/>
              <w:rPr>
                <w:i w:val="0"/>
                <w:sz w:val="24"/>
                <w:szCs w:val="24"/>
                <w:lang w:val="x-none" w:eastAsia="x-none"/>
              </w:rPr>
            </w:pPr>
            <w:r>
              <w:rPr>
                <w:i w:val="0"/>
                <w:sz w:val="24"/>
                <w:szCs w:val="24"/>
                <w:lang w:val="x-none" w:eastAsia="x-none"/>
              </w:rPr>
              <w:t>128.433</w:t>
            </w:r>
          </w:p>
        </w:tc>
        <w:tc>
          <w:tcPr>
            <w:tcW w:w="2083" w:type="dxa"/>
          </w:tcPr>
          <w:p w14:paraId="6BCDC306" w14:textId="77777777" w:rsidR="00C0219B" w:rsidRDefault="00C0219B" w:rsidP="00870199">
            <w:pPr>
              <w:jc w:val="right"/>
              <w:cnfStyle w:val="000000100000" w:firstRow="0" w:lastRow="0" w:firstColumn="0" w:lastColumn="0" w:oddVBand="0" w:evenVBand="0" w:oddHBand="1" w:evenHBand="0" w:firstRowFirstColumn="0" w:firstRowLastColumn="0" w:lastRowFirstColumn="0" w:lastRowLastColumn="0"/>
              <w:rPr>
                <w:i w:val="0"/>
                <w:sz w:val="24"/>
                <w:szCs w:val="24"/>
                <w:lang w:val="x-none" w:eastAsia="x-none"/>
              </w:rPr>
            </w:pPr>
            <w:r>
              <w:rPr>
                <w:i w:val="0"/>
                <w:sz w:val="24"/>
                <w:szCs w:val="24"/>
                <w:lang w:val="x-none" w:eastAsia="x-none"/>
              </w:rPr>
              <w:t>105.287</w:t>
            </w:r>
          </w:p>
        </w:tc>
      </w:tr>
      <w:tr w:rsidR="00C0219B" w14:paraId="51A6E240" w14:textId="77777777" w:rsidTr="00870199">
        <w:tc>
          <w:tcPr>
            <w:cnfStyle w:val="001000000000" w:firstRow="0" w:lastRow="0" w:firstColumn="1" w:lastColumn="0" w:oddVBand="0" w:evenVBand="0" w:oddHBand="0" w:evenHBand="0" w:firstRowFirstColumn="0" w:firstRowLastColumn="0" w:lastRowFirstColumn="0" w:lastRowLastColumn="0"/>
            <w:tcW w:w="2991" w:type="dxa"/>
          </w:tcPr>
          <w:p w14:paraId="083EBC75" w14:textId="77777777" w:rsidR="00C0219B" w:rsidRDefault="00C0219B" w:rsidP="00870199">
            <w:pPr>
              <w:jc w:val="both"/>
              <w:rPr>
                <w:i w:val="0"/>
                <w:sz w:val="24"/>
                <w:szCs w:val="24"/>
                <w:lang w:val="x-none" w:eastAsia="x-none"/>
              </w:rPr>
            </w:pPr>
            <w:r>
              <w:rPr>
                <w:i w:val="0"/>
                <w:sz w:val="24"/>
                <w:szCs w:val="24"/>
                <w:lang w:val="x-none" w:eastAsia="x-none"/>
              </w:rPr>
              <w:t>Toplam</w:t>
            </w:r>
          </w:p>
        </w:tc>
        <w:tc>
          <w:tcPr>
            <w:tcW w:w="2167" w:type="dxa"/>
          </w:tcPr>
          <w:p w14:paraId="69D08FFF" w14:textId="77777777" w:rsidR="00C0219B" w:rsidRDefault="00C0219B" w:rsidP="00870199">
            <w:pPr>
              <w:jc w:val="right"/>
              <w:cnfStyle w:val="000000000000" w:firstRow="0" w:lastRow="0" w:firstColumn="0" w:lastColumn="0" w:oddVBand="0" w:evenVBand="0" w:oddHBand="0" w:evenHBand="0" w:firstRowFirstColumn="0" w:firstRowLastColumn="0" w:lastRowFirstColumn="0" w:lastRowLastColumn="0"/>
              <w:rPr>
                <w:i w:val="0"/>
                <w:sz w:val="24"/>
                <w:szCs w:val="24"/>
                <w:lang w:val="x-none" w:eastAsia="x-none"/>
              </w:rPr>
            </w:pPr>
            <w:r>
              <w:rPr>
                <w:i w:val="0"/>
                <w:sz w:val="24"/>
                <w:szCs w:val="24"/>
                <w:lang w:val="x-none" w:eastAsia="x-none"/>
              </w:rPr>
              <w:t>346.145</w:t>
            </w:r>
          </w:p>
        </w:tc>
        <w:tc>
          <w:tcPr>
            <w:tcW w:w="2083" w:type="dxa"/>
          </w:tcPr>
          <w:p w14:paraId="01310C06" w14:textId="77777777" w:rsidR="00C0219B" w:rsidRDefault="00C0219B" w:rsidP="00870199">
            <w:pPr>
              <w:jc w:val="right"/>
              <w:cnfStyle w:val="000000000000" w:firstRow="0" w:lastRow="0" w:firstColumn="0" w:lastColumn="0" w:oddVBand="0" w:evenVBand="0" w:oddHBand="0" w:evenHBand="0" w:firstRowFirstColumn="0" w:firstRowLastColumn="0" w:lastRowFirstColumn="0" w:lastRowLastColumn="0"/>
              <w:rPr>
                <w:i w:val="0"/>
                <w:sz w:val="24"/>
                <w:szCs w:val="24"/>
                <w:lang w:val="x-none" w:eastAsia="x-none"/>
              </w:rPr>
            </w:pPr>
            <w:r>
              <w:rPr>
                <w:i w:val="0"/>
                <w:sz w:val="24"/>
                <w:szCs w:val="24"/>
                <w:lang w:val="x-none" w:eastAsia="x-none"/>
              </w:rPr>
              <w:t>323.250</w:t>
            </w:r>
          </w:p>
        </w:tc>
      </w:tr>
    </w:tbl>
    <w:p w14:paraId="0A428134" w14:textId="77777777" w:rsidR="00C0219B" w:rsidRDefault="00C0219B" w:rsidP="00C0219B">
      <w:pPr>
        <w:rPr>
          <w:sz w:val="18"/>
        </w:rPr>
      </w:pPr>
      <w:r>
        <w:rPr>
          <w:sz w:val="18"/>
        </w:rPr>
        <w:t xml:space="preserve">         </w:t>
      </w:r>
      <w:r w:rsidRPr="000615B5">
        <w:rPr>
          <w:sz w:val="18"/>
        </w:rPr>
        <w:t xml:space="preserve">Kaynak: </w:t>
      </w:r>
      <w:r>
        <w:rPr>
          <w:sz w:val="18"/>
        </w:rPr>
        <w:t>İŞKUR Temmuz 2018 Temmuz Ayı Bülteni</w:t>
      </w:r>
    </w:p>
    <w:p w14:paraId="34635F90" w14:textId="19EFA89B" w:rsidR="00C0219B" w:rsidRDefault="00C0219B" w:rsidP="00C0219B">
      <w:pPr>
        <w:rPr>
          <w:i w:val="0"/>
          <w:sz w:val="24"/>
          <w:szCs w:val="24"/>
          <w:lang w:val="x-none" w:eastAsia="x-none"/>
        </w:rPr>
      </w:pPr>
      <w:r>
        <w:rPr>
          <w:i w:val="0"/>
          <w:sz w:val="24"/>
          <w:szCs w:val="24"/>
          <w:lang w:val="x-none" w:eastAsia="x-none"/>
        </w:rPr>
        <w:t>İŞKUR verileri işsizlikte artış eğiliminin Temmuz 2018 itibariy</w:t>
      </w:r>
      <w:r w:rsidR="00E14805">
        <w:rPr>
          <w:i w:val="0"/>
          <w:sz w:val="24"/>
          <w:szCs w:val="24"/>
          <w:lang w:val="x-none" w:eastAsia="x-none"/>
        </w:rPr>
        <w:t>le başladığına</w:t>
      </w:r>
      <w:r w:rsidR="007035DF">
        <w:rPr>
          <w:i w:val="0"/>
          <w:sz w:val="24"/>
          <w:szCs w:val="24"/>
          <w:lang w:val="x-none" w:eastAsia="x-none"/>
        </w:rPr>
        <w:t xml:space="preserve"> ve artışın sürece</w:t>
      </w:r>
      <w:r>
        <w:rPr>
          <w:i w:val="0"/>
          <w:sz w:val="24"/>
          <w:szCs w:val="24"/>
          <w:lang w:val="x-none" w:eastAsia="x-none"/>
        </w:rPr>
        <w:t>ğine işaret ediyor. Ekonomik krizin de etkisiyle önümüzdeki aylarda işsizlikte tırmanma kaçınılmaz görünüyor.</w:t>
      </w:r>
    </w:p>
    <w:bookmarkEnd w:id="0"/>
    <w:bookmarkEnd w:id="1"/>
    <w:p w14:paraId="5B551F2B" w14:textId="05325CB4" w:rsidR="000C4A2A" w:rsidRPr="002F2A32" w:rsidRDefault="00B2486B" w:rsidP="0063789D">
      <w:pPr>
        <w:pStyle w:val="Balk1"/>
        <w:rPr>
          <w:rFonts w:asciiTheme="minorHAnsi" w:hAnsiTheme="minorHAnsi"/>
          <w:b w:val="0"/>
          <w:i w:val="0"/>
          <w:sz w:val="28"/>
        </w:rPr>
      </w:pPr>
      <w:r w:rsidRPr="002F2A32">
        <w:rPr>
          <w:rFonts w:asciiTheme="minorHAnsi" w:hAnsiTheme="minorHAnsi"/>
          <w:b w:val="0"/>
          <w:i w:val="0"/>
          <w:sz w:val="28"/>
        </w:rPr>
        <w:t>De</w:t>
      </w:r>
      <w:r w:rsidR="001C1F77" w:rsidRPr="002F2A32">
        <w:rPr>
          <w:rFonts w:asciiTheme="minorHAnsi" w:eastAsia="Helvetica" w:hAnsiTheme="minorHAnsi" w:cs="Helvetica"/>
          <w:b w:val="0"/>
          <w:i w:val="0"/>
          <w:sz w:val="28"/>
        </w:rPr>
        <w:t>ğerlendir</w:t>
      </w:r>
      <w:r w:rsidRPr="002F2A32">
        <w:rPr>
          <w:rFonts w:asciiTheme="minorHAnsi" w:eastAsia="Helvetica" w:hAnsiTheme="minorHAnsi" w:cs="Helvetica"/>
          <w:b w:val="0"/>
          <w:i w:val="0"/>
          <w:sz w:val="28"/>
        </w:rPr>
        <w:t xml:space="preserve">me </w:t>
      </w:r>
      <w:r w:rsidRPr="002F2A32">
        <w:rPr>
          <w:rFonts w:asciiTheme="minorHAnsi" w:hAnsiTheme="minorHAnsi"/>
          <w:b w:val="0"/>
          <w:i w:val="0"/>
          <w:sz w:val="28"/>
        </w:rPr>
        <w:t xml:space="preserve">ve </w:t>
      </w:r>
      <w:r w:rsidR="00F53C50" w:rsidRPr="002F2A32">
        <w:rPr>
          <w:rFonts w:asciiTheme="minorHAnsi" w:eastAsia="Helvetica" w:hAnsiTheme="minorHAnsi" w:cs="Helvetica"/>
          <w:b w:val="0"/>
          <w:i w:val="0"/>
          <w:sz w:val="28"/>
        </w:rPr>
        <w:t>Ö</w:t>
      </w:r>
      <w:r w:rsidRPr="002F2A32">
        <w:rPr>
          <w:rFonts w:asciiTheme="minorHAnsi" w:eastAsia="Helvetica" w:hAnsiTheme="minorHAnsi" w:cs="Helvetica"/>
          <w:b w:val="0"/>
          <w:i w:val="0"/>
          <w:sz w:val="28"/>
        </w:rPr>
        <w:t>nerile</w:t>
      </w:r>
      <w:r w:rsidRPr="002F2A32">
        <w:rPr>
          <w:rFonts w:asciiTheme="minorHAnsi" w:hAnsiTheme="minorHAnsi"/>
          <w:b w:val="0"/>
          <w:i w:val="0"/>
          <w:sz w:val="28"/>
        </w:rPr>
        <w:t>r</w:t>
      </w:r>
    </w:p>
    <w:p w14:paraId="3492BB17" w14:textId="5BB5A35D" w:rsidR="009D38A4" w:rsidRDefault="00C0219B" w:rsidP="00D501C9">
      <w:pPr>
        <w:jc w:val="both"/>
        <w:rPr>
          <w:rFonts w:asciiTheme="majorHAnsi" w:hAnsiTheme="majorHAnsi"/>
          <w:i w:val="0"/>
          <w:sz w:val="24"/>
          <w:szCs w:val="24"/>
        </w:rPr>
      </w:pPr>
      <w:r>
        <w:rPr>
          <w:rFonts w:asciiTheme="majorHAnsi" w:hAnsiTheme="majorHAnsi"/>
          <w:i w:val="0"/>
          <w:sz w:val="24"/>
          <w:szCs w:val="24"/>
        </w:rPr>
        <w:t xml:space="preserve">TÜİK ve İŞKUR verileri ile ekonomide derinleşen kriz </w:t>
      </w:r>
      <w:r w:rsidR="009D38A4">
        <w:rPr>
          <w:rFonts w:asciiTheme="majorHAnsi" w:hAnsiTheme="majorHAnsi"/>
          <w:i w:val="0"/>
          <w:sz w:val="24"/>
          <w:szCs w:val="24"/>
        </w:rPr>
        <w:t xml:space="preserve">işsizliğin önümüzdeki dönemde tekrar tırmanışa geçeceğini gösteriyor. İşsizliğin yaratacağı toplumsal </w:t>
      </w:r>
      <w:r w:rsidR="004C672B">
        <w:rPr>
          <w:rFonts w:asciiTheme="majorHAnsi" w:hAnsiTheme="majorHAnsi"/>
          <w:i w:val="0"/>
          <w:sz w:val="24"/>
          <w:szCs w:val="24"/>
        </w:rPr>
        <w:t>tahribatı</w:t>
      </w:r>
      <w:r w:rsidR="009D38A4">
        <w:rPr>
          <w:rFonts w:asciiTheme="majorHAnsi" w:hAnsiTheme="majorHAnsi"/>
          <w:i w:val="0"/>
          <w:sz w:val="24"/>
          <w:szCs w:val="24"/>
        </w:rPr>
        <w:t xml:space="preserve"> </w:t>
      </w:r>
      <w:r w:rsidR="004C672B">
        <w:rPr>
          <w:rFonts w:asciiTheme="majorHAnsi" w:hAnsiTheme="majorHAnsi"/>
          <w:i w:val="0"/>
          <w:sz w:val="24"/>
          <w:szCs w:val="24"/>
        </w:rPr>
        <w:t xml:space="preserve">önlemek </w:t>
      </w:r>
      <w:r w:rsidR="009D38A4">
        <w:rPr>
          <w:rFonts w:asciiTheme="majorHAnsi" w:hAnsiTheme="majorHAnsi"/>
          <w:i w:val="0"/>
          <w:sz w:val="24"/>
          <w:szCs w:val="24"/>
        </w:rPr>
        <w:t xml:space="preserve">için güçlü </w:t>
      </w:r>
      <w:r w:rsidR="004C672B">
        <w:rPr>
          <w:rFonts w:asciiTheme="majorHAnsi" w:hAnsiTheme="majorHAnsi"/>
          <w:i w:val="0"/>
          <w:sz w:val="24"/>
          <w:szCs w:val="24"/>
        </w:rPr>
        <w:t>politikalara</w:t>
      </w:r>
      <w:r w:rsidR="009D38A4">
        <w:rPr>
          <w:rFonts w:asciiTheme="majorHAnsi" w:hAnsiTheme="majorHAnsi"/>
          <w:i w:val="0"/>
          <w:sz w:val="24"/>
          <w:szCs w:val="24"/>
        </w:rPr>
        <w:t xml:space="preserve"> ihtiyaç var.</w:t>
      </w:r>
    </w:p>
    <w:p w14:paraId="50F5606C" w14:textId="7C202337" w:rsidR="000D43B2" w:rsidRPr="00C0219B" w:rsidRDefault="00254D76" w:rsidP="00D501C9">
      <w:pPr>
        <w:jc w:val="both"/>
        <w:rPr>
          <w:rFonts w:asciiTheme="majorHAnsi" w:hAnsiTheme="majorHAnsi"/>
          <w:i w:val="0"/>
          <w:sz w:val="24"/>
          <w:szCs w:val="24"/>
        </w:rPr>
      </w:pPr>
      <w:r w:rsidRPr="00C0219B">
        <w:rPr>
          <w:rFonts w:asciiTheme="majorHAnsi" w:hAnsiTheme="majorHAnsi"/>
          <w:i w:val="0"/>
          <w:sz w:val="24"/>
          <w:szCs w:val="24"/>
        </w:rPr>
        <w:t>İşsizliğin azaltılması ve istihdamda kalıcı ve güvenceli artış</w:t>
      </w:r>
      <w:r w:rsidR="007D6232" w:rsidRPr="00C0219B">
        <w:rPr>
          <w:rFonts w:asciiTheme="majorHAnsi" w:hAnsiTheme="majorHAnsi"/>
          <w:i w:val="0"/>
          <w:sz w:val="24"/>
          <w:szCs w:val="24"/>
        </w:rPr>
        <w:t xml:space="preserve"> sağlanması</w:t>
      </w:r>
      <w:r w:rsidRPr="00C0219B">
        <w:rPr>
          <w:rFonts w:asciiTheme="majorHAnsi" w:hAnsiTheme="majorHAnsi"/>
          <w:i w:val="0"/>
          <w:sz w:val="24"/>
          <w:szCs w:val="24"/>
        </w:rPr>
        <w:t xml:space="preserve"> için önerilerimiz:</w:t>
      </w:r>
    </w:p>
    <w:p w14:paraId="363B8014" w14:textId="23AD5330" w:rsidR="009D38A4" w:rsidRDefault="009D38A4" w:rsidP="00D501C9">
      <w:pPr>
        <w:pStyle w:val="OrtaKlavuz1-Vurgu21"/>
        <w:numPr>
          <w:ilvl w:val="0"/>
          <w:numId w:val="16"/>
        </w:numPr>
        <w:ind w:left="426" w:hanging="426"/>
        <w:jc w:val="both"/>
        <w:rPr>
          <w:rFonts w:asciiTheme="majorHAnsi" w:hAnsiTheme="majorHAnsi"/>
          <w:sz w:val="24"/>
          <w:szCs w:val="24"/>
        </w:rPr>
      </w:pPr>
      <w:r>
        <w:rPr>
          <w:rFonts w:asciiTheme="majorHAnsi" w:hAnsiTheme="majorHAnsi"/>
          <w:sz w:val="24"/>
          <w:szCs w:val="24"/>
        </w:rPr>
        <w:t xml:space="preserve">Çalışanların sorumlu olmadıkları krizin sonuçlarından korunması için </w:t>
      </w:r>
      <w:r w:rsidRPr="007035DF">
        <w:rPr>
          <w:rFonts w:asciiTheme="majorHAnsi" w:hAnsiTheme="majorHAnsi"/>
          <w:b/>
          <w:sz w:val="24"/>
          <w:szCs w:val="24"/>
        </w:rPr>
        <w:t>toplu işten çıkarmaların yasaklanmasını istiyoruz.</w:t>
      </w:r>
    </w:p>
    <w:p w14:paraId="4E22C4B6" w14:textId="10F2D055" w:rsidR="009D38A4" w:rsidRPr="009D38A4" w:rsidRDefault="009D38A4" w:rsidP="009D38A4">
      <w:pPr>
        <w:pStyle w:val="OrtaKlavuz1-Vurgu21"/>
        <w:numPr>
          <w:ilvl w:val="0"/>
          <w:numId w:val="16"/>
        </w:numPr>
        <w:ind w:left="426" w:hanging="426"/>
        <w:jc w:val="both"/>
        <w:rPr>
          <w:rFonts w:asciiTheme="majorHAnsi" w:hAnsiTheme="majorHAnsi"/>
          <w:sz w:val="24"/>
          <w:szCs w:val="24"/>
        </w:rPr>
      </w:pPr>
      <w:r w:rsidRPr="00C0219B">
        <w:rPr>
          <w:rFonts w:asciiTheme="majorHAnsi" w:hAnsiTheme="majorHAnsi"/>
          <w:sz w:val="24"/>
          <w:szCs w:val="24"/>
        </w:rPr>
        <w:lastRenderedPageBreak/>
        <w:t xml:space="preserve">İstihdam artışlarında kamunun payı dikkate değerdir. </w:t>
      </w:r>
      <w:r w:rsidRPr="004C672B">
        <w:rPr>
          <w:rFonts w:asciiTheme="majorHAnsi" w:hAnsiTheme="majorHAnsi"/>
          <w:b/>
          <w:sz w:val="24"/>
          <w:szCs w:val="24"/>
        </w:rPr>
        <w:t>Kamu istihdamının artırılması</w:t>
      </w:r>
      <w:r w:rsidRPr="00C0219B">
        <w:rPr>
          <w:rFonts w:asciiTheme="majorHAnsi" w:hAnsiTheme="majorHAnsi"/>
          <w:sz w:val="24"/>
          <w:szCs w:val="24"/>
        </w:rPr>
        <w:t xml:space="preserve">, kamuda eğreti ve güvencesiz çalışma biçimleri yerine, kadrolu ve güvenceli istihdam artışının sağlanması yaşamsal önemdedir. Kamu girişimciliği ve hizmetleri istihdam yaratacak şekilde yeniden ele alınmalı ve kamuda personel açığı derhal kapatılmalıdır. </w:t>
      </w:r>
    </w:p>
    <w:p w14:paraId="2633881D" w14:textId="4C24FA67" w:rsidR="00425736" w:rsidRPr="00C0219B" w:rsidRDefault="00425736" w:rsidP="00D501C9">
      <w:pPr>
        <w:pStyle w:val="OrtaKlavuz1-Vurgu21"/>
        <w:numPr>
          <w:ilvl w:val="0"/>
          <w:numId w:val="16"/>
        </w:numPr>
        <w:ind w:left="426" w:hanging="426"/>
        <w:jc w:val="both"/>
        <w:rPr>
          <w:rFonts w:asciiTheme="majorHAnsi" w:hAnsiTheme="majorHAnsi"/>
          <w:sz w:val="24"/>
          <w:szCs w:val="24"/>
        </w:rPr>
      </w:pPr>
      <w:r w:rsidRPr="00C0219B">
        <w:rPr>
          <w:rFonts w:asciiTheme="majorHAnsi" w:eastAsia="Helvetica" w:hAnsiTheme="majorHAnsi" w:cs="Helvetica"/>
          <w:sz w:val="24"/>
          <w:szCs w:val="24"/>
        </w:rPr>
        <w:t xml:space="preserve">İş başında eğitim </w:t>
      </w:r>
      <w:r w:rsidRPr="00C0219B">
        <w:rPr>
          <w:rFonts w:asciiTheme="majorHAnsi" w:hAnsiTheme="majorHAnsi"/>
          <w:sz w:val="24"/>
          <w:szCs w:val="24"/>
        </w:rPr>
        <w:t>ad</w:t>
      </w:r>
      <w:r w:rsidRPr="00C0219B">
        <w:rPr>
          <w:rFonts w:asciiTheme="majorHAnsi" w:eastAsia="Helvetica" w:hAnsiTheme="majorHAnsi" w:cs="Helvetica"/>
          <w:sz w:val="24"/>
          <w:szCs w:val="24"/>
        </w:rPr>
        <w:t>ı altında çırak</w:t>
      </w:r>
      <w:r w:rsidRPr="00C0219B">
        <w:rPr>
          <w:rFonts w:asciiTheme="majorHAnsi" w:hAnsiTheme="majorHAnsi"/>
          <w:sz w:val="24"/>
          <w:szCs w:val="24"/>
        </w:rPr>
        <w:t xml:space="preserve">, </w:t>
      </w:r>
      <w:r w:rsidR="001E3BA7" w:rsidRPr="00C0219B">
        <w:rPr>
          <w:rFonts w:asciiTheme="majorHAnsi" w:hAnsiTheme="majorHAnsi"/>
          <w:sz w:val="24"/>
          <w:szCs w:val="24"/>
        </w:rPr>
        <w:t>stajyer, kursiyerlerin</w:t>
      </w:r>
      <w:r w:rsidR="00881672" w:rsidRPr="00C0219B">
        <w:rPr>
          <w:rFonts w:asciiTheme="majorHAnsi" w:hAnsiTheme="majorHAnsi"/>
          <w:sz w:val="24"/>
          <w:szCs w:val="24"/>
        </w:rPr>
        <w:t xml:space="preserve"> ve bursiyerlerin</w:t>
      </w:r>
      <w:r w:rsidRPr="00C0219B">
        <w:rPr>
          <w:rFonts w:asciiTheme="majorHAnsi" w:hAnsiTheme="majorHAnsi"/>
          <w:sz w:val="24"/>
          <w:szCs w:val="24"/>
        </w:rPr>
        <w:t xml:space="preserve"> ucuz i</w:t>
      </w:r>
      <w:r w:rsidRPr="00C0219B">
        <w:rPr>
          <w:rFonts w:asciiTheme="majorHAnsi" w:eastAsia="Helvetica" w:hAnsiTheme="majorHAnsi" w:cs="Helvetica"/>
          <w:sz w:val="24"/>
          <w:szCs w:val="24"/>
        </w:rPr>
        <w:t>şgücü deposu olarak kullanılması uygulamasına son verilmelidir.</w:t>
      </w:r>
    </w:p>
    <w:p w14:paraId="244F4524" w14:textId="21F98000" w:rsidR="00D41E7E" w:rsidRPr="00C0219B" w:rsidRDefault="00425736" w:rsidP="00D501C9">
      <w:pPr>
        <w:pStyle w:val="OrtaKlavuz1-Vurgu21"/>
        <w:numPr>
          <w:ilvl w:val="0"/>
          <w:numId w:val="16"/>
        </w:numPr>
        <w:ind w:left="426" w:hanging="426"/>
        <w:jc w:val="both"/>
        <w:rPr>
          <w:rFonts w:asciiTheme="majorHAnsi" w:hAnsiTheme="majorHAnsi"/>
          <w:sz w:val="24"/>
          <w:szCs w:val="24"/>
        </w:rPr>
      </w:pPr>
      <w:r w:rsidRPr="00C0219B">
        <w:rPr>
          <w:rFonts w:asciiTheme="majorHAnsi" w:hAnsiTheme="majorHAnsi"/>
          <w:sz w:val="24"/>
          <w:szCs w:val="24"/>
        </w:rPr>
        <w:t xml:space="preserve"> </w:t>
      </w:r>
      <w:r w:rsidR="00254D76" w:rsidRPr="00C0219B">
        <w:rPr>
          <w:rFonts w:asciiTheme="majorHAnsi" w:hAnsiTheme="majorHAnsi"/>
          <w:sz w:val="24"/>
          <w:szCs w:val="24"/>
        </w:rPr>
        <w:t>“Herkesin çalışması için, herkesin daha az çalışması” ilkesi doğrultusunda h</w:t>
      </w:r>
      <w:r w:rsidR="00D41E7E" w:rsidRPr="00C0219B">
        <w:rPr>
          <w:rFonts w:asciiTheme="majorHAnsi" w:hAnsiTheme="majorHAnsi"/>
          <w:sz w:val="24"/>
          <w:szCs w:val="24"/>
        </w:rPr>
        <w:t xml:space="preserve">aftalık çalışma süresi gelir kaybı </w:t>
      </w:r>
      <w:r w:rsidR="00E70D85" w:rsidRPr="00C0219B">
        <w:rPr>
          <w:rFonts w:asciiTheme="majorHAnsi" w:hAnsiTheme="majorHAnsi"/>
          <w:sz w:val="24"/>
          <w:szCs w:val="24"/>
        </w:rPr>
        <w:t>olmaksızın</w:t>
      </w:r>
      <w:r w:rsidR="00D41E7E" w:rsidRPr="00C0219B">
        <w:rPr>
          <w:rFonts w:asciiTheme="majorHAnsi" w:hAnsiTheme="majorHAnsi"/>
          <w:sz w:val="24"/>
          <w:szCs w:val="24"/>
        </w:rPr>
        <w:t xml:space="preserve"> </w:t>
      </w:r>
      <w:r w:rsidR="00D41E7E" w:rsidRPr="004C672B">
        <w:rPr>
          <w:rFonts w:asciiTheme="majorHAnsi" w:hAnsiTheme="majorHAnsi"/>
          <w:b/>
          <w:sz w:val="24"/>
          <w:szCs w:val="24"/>
        </w:rPr>
        <w:t>37,5 saate</w:t>
      </w:r>
      <w:r w:rsidR="00D41E7E" w:rsidRPr="00C0219B">
        <w:rPr>
          <w:rFonts w:asciiTheme="majorHAnsi" w:hAnsiTheme="majorHAnsi"/>
          <w:sz w:val="24"/>
          <w:szCs w:val="24"/>
        </w:rPr>
        <w:t xml:space="preserve">, fazla mesailer için uygulanan yıllık 270 saat sınırı, 90 saate düşürülmelidir. </w:t>
      </w:r>
    </w:p>
    <w:p w14:paraId="101C42F5" w14:textId="77777777" w:rsidR="00D41E7E" w:rsidRPr="00C0219B" w:rsidRDefault="00F649B7" w:rsidP="00D501C9">
      <w:pPr>
        <w:pStyle w:val="OrtaKlavuz1-Vurgu21"/>
        <w:numPr>
          <w:ilvl w:val="0"/>
          <w:numId w:val="16"/>
        </w:numPr>
        <w:ind w:left="426" w:hanging="426"/>
        <w:jc w:val="both"/>
        <w:rPr>
          <w:rFonts w:asciiTheme="majorHAnsi" w:hAnsiTheme="majorHAnsi"/>
          <w:sz w:val="24"/>
          <w:szCs w:val="24"/>
        </w:rPr>
      </w:pPr>
      <w:r w:rsidRPr="00C0219B">
        <w:rPr>
          <w:rFonts w:asciiTheme="majorHAnsi" w:hAnsiTheme="majorHAnsi"/>
          <w:sz w:val="24"/>
          <w:szCs w:val="24"/>
        </w:rPr>
        <w:t xml:space="preserve">Uluslararası çalışma normları doğrultusunda </w:t>
      </w:r>
      <w:r w:rsidRPr="004C672B">
        <w:rPr>
          <w:rFonts w:asciiTheme="majorHAnsi" w:hAnsiTheme="majorHAnsi"/>
          <w:b/>
          <w:sz w:val="24"/>
          <w:szCs w:val="24"/>
        </w:rPr>
        <w:t>h</w:t>
      </w:r>
      <w:r w:rsidR="00D41E7E" w:rsidRPr="004C672B">
        <w:rPr>
          <w:rFonts w:asciiTheme="majorHAnsi" w:hAnsiTheme="majorHAnsi"/>
          <w:b/>
          <w:sz w:val="24"/>
          <w:szCs w:val="24"/>
        </w:rPr>
        <w:t xml:space="preserve">erkese en az </w:t>
      </w:r>
      <w:r w:rsidR="00846BCE" w:rsidRPr="004C672B">
        <w:rPr>
          <w:rFonts w:asciiTheme="majorHAnsi" w:hAnsiTheme="majorHAnsi"/>
          <w:b/>
          <w:sz w:val="24"/>
          <w:szCs w:val="24"/>
        </w:rPr>
        <w:t>bir ay</w:t>
      </w:r>
      <w:r w:rsidR="00D41E7E" w:rsidRPr="004C672B">
        <w:rPr>
          <w:rFonts w:asciiTheme="majorHAnsi" w:hAnsiTheme="majorHAnsi"/>
          <w:b/>
          <w:sz w:val="24"/>
          <w:szCs w:val="24"/>
        </w:rPr>
        <w:t xml:space="preserve"> ücretli </w:t>
      </w:r>
      <w:r w:rsidR="00F728B6" w:rsidRPr="004C672B">
        <w:rPr>
          <w:rFonts w:asciiTheme="majorHAnsi" w:hAnsiTheme="majorHAnsi"/>
          <w:b/>
          <w:sz w:val="24"/>
          <w:szCs w:val="24"/>
        </w:rPr>
        <w:t xml:space="preserve">yıllık </w:t>
      </w:r>
      <w:r w:rsidR="00D41E7E" w:rsidRPr="004C672B">
        <w:rPr>
          <w:rFonts w:asciiTheme="majorHAnsi" w:hAnsiTheme="majorHAnsi"/>
          <w:b/>
          <w:sz w:val="24"/>
          <w:szCs w:val="24"/>
        </w:rPr>
        <w:t>izin hakkı</w:t>
      </w:r>
      <w:r w:rsidR="00D41E7E" w:rsidRPr="00C0219B">
        <w:rPr>
          <w:rFonts w:asciiTheme="majorHAnsi" w:hAnsiTheme="majorHAnsi"/>
          <w:sz w:val="24"/>
          <w:szCs w:val="24"/>
        </w:rPr>
        <w:t xml:space="preserve"> tanınmalıdır. </w:t>
      </w:r>
    </w:p>
    <w:p w14:paraId="6D49301C" w14:textId="77777777" w:rsidR="00D758C6" w:rsidRPr="00C0219B" w:rsidRDefault="00D758C6" w:rsidP="00D501C9">
      <w:pPr>
        <w:pStyle w:val="OrtaKlavuz1-Vurgu21"/>
        <w:numPr>
          <w:ilvl w:val="0"/>
          <w:numId w:val="16"/>
        </w:numPr>
        <w:ind w:left="426" w:hanging="426"/>
        <w:jc w:val="both"/>
        <w:rPr>
          <w:rFonts w:asciiTheme="majorHAnsi" w:hAnsiTheme="majorHAnsi"/>
          <w:sz w:val="24"/>
          <w:szCs w:val="24"/>
        </w:rPr>
      </w:pPr>
      <w:r w:rsidRPr="00C0219B">
        <w:rPr>
          <w:rFonts w:asciiTheme="majorHAnsi" w:hAnsiTheme="majorHAnsi"/>
          <w:sz w:val="24"/>
          <w:szCs w:val="24"/>
        </w:rPr>
        <w:t>Uluslararas</w:t>
      </w:r>
      <w:r w:rsidR="0006148B" w:rsidRPr="00C0219B">
        <w:rPr>
          <w:rFonts w:asciiTheme="majorHAnsi" w:hAnsiTheme="majorHAnsi"/>
          <w:sz w:val="24"/>
          <w:szCs w:val="24"/>
        </w:rPr>
        <w:t>ı Çalışma Örgütü ILO’nun “insana yaraşır</w:t>
      </w:r>
      <w:r w:rsidRPr="00C0219B">
        <w:rPr>
          <w:rFonts w:asciiTheme="majorHAnsi" w:hAnsiTheme="majorHAnsi"/>
          <w:sz w:val="24"/>
          <w:szCs w:val="24"/>
        </w:rPr>
        <w:t xml:space="preserve"> iş” yaklaşımı </w:t>
      </w:r>
      <w:r w:rsidR="00F728B6" w:rsidRPr="00C0219B">
        <w:rPr>
          <w:rFonts w:asciiTheme="majorHAnsi" w:hAnsiTheme="majorHAnsi"/>
          <w:sz w:val="24"/>
          <w:szCs w:val="24"/>
        </w:rPr>
        <w:t>temelinde</w:t>
      </w:r>
      <w:r w:rsidRPr="00C0219B">
        <w:rPr>
          <w:rFonts w:asciiTheme="majorHAnsi" w:hAnsiTheme="majorHAnsi"/>
          <w:sz w:val="24"/>
          <w:szCs w:val="24"/>
        </w:rPr>
        <w:t xml:space="preserve"> herkese güvenceli ve nitelikli iş</w:t>
      </w:r>
      <w:r w:rsidR="00F728B6" w:rsidRPr="00C0219B">
        <w:rPr>
          <w:rFonts w:asciiTheme="majorHAnsi" w:hAnsiTheme="majorHAnsi"/>
          <w:sz w:val="24"/>
          <w:szCs w:val="24"/>
        </w:rPr>
        <w:t>ler</w:t>
      </w:r>
      <w:r w:rsidRPr="00C0219B">
        <w:rPr>
          <w:rFonts w:asciiTheme="majorHAnsi" w:hAnsiTheme="majorHAnsi"/>
          <w:sz w:val="24"/>
          <w:szCs w:val="24"/>
        </w:rPr>
        <w:t xml:space="preserve"> sağlanmalıdır.</w:t>
      </w:r>
    </w:p>
    <w:p w14:paraId="21E14EE7" w14:textId="77777777" w:rsidR="00D41E7E" w:rsidRPr="00C0219B" w:rsidRDefault="00D41E7E" w:rsidP="00D501C9">
      <w:pPr>
        <w:pStyle w:val="OrtaKlavuz1-Vurgu21"/>
        <w:numPr>
          <w:ilvl w:val="0"/>
          <w:numId w:val="16"/>
        </w:numPr>
        <w:ind w:left="426" w:hanging="426"/>
        <w:jc w:val="both"/>
        <w:rPr>
          <w:rFonts w:asciiTheme="majorHAnsi" w:hAnsiTheme="majorHAnsi"/>
          <w:sz w:val="24"/>
          <w:szCs w:val="24"/>
        </w:rPr>
      </w:pPr>
      <w:r w:rsidRPr="00C0219B">
        <w:rPr>
          <w:rFonts w:asciiTheme="majorHAnsi" w:hAnsiTheme="majorHAnsi"/>
          <w:sz w:val="24"/>
          <w:szCs w:val="24"/>
        </w:rPr>
        <w:t>Sendikal hak ve özgürlükler</w:t>
      </w:r>
      <w:r w:rsidR="00F728B6" w:rsidRPr="00C0219B">
        <w:rPr>
          <w:rFonts w:asciiTheme="majorHAnsi" w:hAnsiTheme="majorHAnsi"/>
          <w:sz w:val="24"/>
          <w:szCs w:val="24"/>
        </w:rPr>
        <w:t>in kullanımı</w:t>
      </w:r>
      <w:r w:rsidRPr="00C0219B">
        <w:rPr>
          <w:rFonts w:asciiTheme="majorHAnsi" w:hAnsiTheme="majorHAnsi"/>
          <w:sz w:val="24"/>
          <w:szCs w:val="24"/>
        </w:rPr>
        <w:t xml:space="preserve"> güvence altına alınmalı, sendikal barajlar kaldırılmalı, herkesin sendika hakkını özgürce kullanabilmesi için gerekli yasal düzenlemeler yapılmalıdır.</w:t>
      </w:r>
    </w:p>
    <w:p w14:paraId="5B9CAB37" w14:textId="6201954A" w:rsidR="00D41E7E" w:rsidRPr="00C0219B" w:rsidRDefault="002C6248" w:rsidP="00D501C9">
      <w:pPr>
        <w:pStyle w:val="OrtaKlavuz1-Vurgu21"/>
        <w:numPr>
          <w:ilvl w:val="0"/>
          <w:numId w:val="16"/>
        </w:numPr>
        <w:ind w:left="426" w:hanging="426"/>
        <w:jc w:val="both"/>
        <w:rPr>
          <w:rFonts w:asciiTheme="majorHAnsi" w:hAnsiTheme="majorHAnsi"/>
          <w:sz w:val="24"/>
          <w:szCs w:val="24"/>
        </w:rPr>
      </w:pPr>
      <w:r w:rsidRPr="00C0219B">
        <w:rPr>
          <w:rFonts w:asciiTheme="majorHAnsi" w:hAnsiTheme="majorHAnsi"/>
          <w:sz w:val="24"/>
          <w:szCs w:val="24"/>
        </w:rPr>
        <w:t>Toplum yararına çalışma programları</w:t>
      </w:r>
      <w:r w:rsidR="00846BCE" w:rsidRPr="00C0219B">
        <w:rPr>
          <w:rFonts w:asciiTheme="majorHAnsi" w:hAnsiTheme="majorHAnsi"/>
          <w:sz w:val="24"/>
          <w:szCs w:val="24"/>
        </w:rPr>
        <w:t xml:space="preserve"> kapsamında</w:t>
      </w:r>
      <w:r w:rsidR="006B2D19" w:rsidRPr="00C0219B">
        <w:rPr>
          <w:rFonts w:asciiTheme="majorHAnsi" w:hAnsiTheme="majorHAnsi"/>
          <w:sz w:val="24"/>
          <w:szCs w:val="24"/>
        </w:rPr>
        <w:t xml:space="preserve"> ç</w:t>
      </w:r>
      <w:r w:rsidR="00846BCE" w:rsidRPr="00C0219B">
        <w:rPr>
          <w:rFonts w:asciiTheme="majorHAnsi" w:hAnsiTheme="majorHAnsi"/>
          <w:sz w:val="24"/>
          <w:szCs w:val="24"/>
        </w:rPr>
        <w:t>alıştırılanlar</w:t>
      </w:r>
      <w:r w:rsidR="008C47A8" w:rsidRPr="00C0219B">
        <w:rPr>
          <w:rFonts w:asciiTheme="majorHAnsi" w:hAnsiTheme="majorHAnsi"/>
          <w:sz w:val="24"/>
          <w:szCs w:val="24"/>
        </w:rPr>
        <w:t xml:space="preserve"> </w:t>
      </w:r>
      <w:r w:rsidR="007A0EFB" w:rsidRPr="00C0219B">
        <w:rPr>
          <w:rFonts w:asciiTheme="majorHAnsi" w:hAnsiTheme="majorHAnsi"/>
          <w:sz w:val="24"/>
          <w:szCs w:val="24"/>
        </w:rPr>
        <w:t>daimî</w:t>
      </w:r>
      <w:r w:rsidR="00D41E7E" w:rsidRPr="00C0219B">
        <w:rPr>
          <w:rFonts w:asciiTheme="majorHAnsi" w:hAnsiTheme="majorHAnsi"/>
          <w:sz w:val="24"/>
          <w:szCs w:val="24"/>
        </w:rPr>
        <w:t xml:space="preserve"> işçi statüsüne geçirilmelidir.</w:t>
      </w:r>
    </w:p>
    <w:p w14:paraId="40CBA499" w14:textId="0ACC2391" w:rsidR="007D6232" w:rsidRPr="004C672B" w:rsidRDefault="007D6232" w:rsidP="00D501C9">
      <w:pPr>
        <w:pStyle w:val="OrtaKlavuz1-Vurgu21"/>
        <w:numPr>
          <w:ilvl w:val="0"/>
          <w:numId w:val="16"/>
        </w:numPr>
        <w:ind w:left="426" w:hanging="426"/>
        <w:jc w:val="both"/>
        <w:rPr>
          <w:rFonts w:asciiTheme="majorHAnsi" w:hAnsiTheme="majorHAnsi"/>
          <w:b/>
          <w:sz w:val="24"/>
          <w:szCs w:val="24"/>
        </w:rPr>
      </w:pPr>
      <w:r w:rsidRPr="00C0219B">
        <w:rPr>
          <w:rFonts w:asciiTheme="majorHAnsi" w:hAnsiTheme="majorHAnsi"/>
          <w:sz w:val="24"/>
          <w:szCs w:val="24"/>
        </w:rPr>
        <w:t>İşsizlik Sigortası Fonunun amaç d</w:t>
      </w:r>
      <w:r w:rsidR="009D38A4">
        <w:rPr>
          <w:rFonts w:asciiTheme="majorHAnsi" w:hAnsiTheme="majorHAnsi"/>
          <w:sz w:val="24"/>
          <w:szCs w:val="24"/>
        </w:rPr>
        <w:t xml:space="preserve">ışı kullanımına son verilmeli ve </w:t>
      </w:r>
      <w:r w:rsidR="009D38A4" w:rsidRPr="004C672B">
        <w:rPr>
          <w:rFonts w:asciiTheme="majorHAnsi" w:hAnsiTheme="majorHAnsi"/>
          <w:b/>
          <w:sz w:val="24"/>
          <w:szCs w:val="24"/>
        </w:rPr>
        <w:t xml:space="preserve">yararlanma koşulları özellikle kriz dönemlerinde kolaylaştırılmalıdır. </w:t>
      </w:r>
    </w:p>
    <w:p w14:paraId="4A616172" w14:textId="18DBC110" w:rsidR="001367E7" w:rsidRPr="00C0219B" w:rsidRDefault="00D41E7E" w:rsidP="00D501C9">
      <w:pPr>
        <w:pStyle w:val="OrtaKlavuz1-Vurgu21"/>
        <w:numPr>
          <w:ilvl w:val="0"/>
          <w:numId w:val="16"/>
        </w:numPr>
        <w:ind w:left="426" w:hanging="426"/>
        <w:jc w:val="both"/>
        <w:rPr>
          <w:rFonts w:asciiTheme="majorHAnsi" w:hAnsiTheme="majorHAnsi"/>
          <w:sz w:val="24"/>
          <w:szCs w:val="24"/>
        </w:rPr>
      </w:pPr>
      <w:r w:rsidRPr="00C0219B">
        <w:rPr>
          <w:rFonts w:asciiTheme="majorHAnsi" w:hAnsiTheme="majorHAnsi"/>
          <w:sz w:val="24"/>
          <w:szCs w:val="24"/>
        </w:rPr>
        <w:t xml:space="preserve">Kadın istihdamının artırılması ve işsizliğinin azaltılması için işgücü piyasalarındaki cinsiyetçi uygulamalara son verilmeli, ev içi bakım </w:t>
      </w:r>
      <w:r w:rsidR="004C672B">
        <w:rPr>
          <w:rFonts w:asciiTheme="majorHAnsi" w:hAnsiTheme="majorHAnsi"/>
          <w:sz w:val="24"/>
          <w:szCs w:val="24"/>
        </w:rPr>
        <w:t>emeği</w:t>
      </w:r>
      <w:r w:rsidRPr="00C0219B">
        <w:rPr>
          <w:rFonts w:asciiTheme="majorHAnsi" w:hAnsiTheme="majorHAnsi"/>
          <w:sz w:val="24"/>
          <w:szCs w:val="24"/>
        </w:rPr>
        <w:t xml:space="preserve"> devletin gereken nitelikli, yaygın ve ücretsiz bakım hizmetlerini sağlaması ile kadının üzerinden alınmalıdır.</w:t>
      </w:r>
    </w:p>
    <w:p w14:paraId="17F1AA7B" w14:textId="77777777" w:rsidR="002843ED" w:rsidRPr="001367E7" w:rsidRDefault="002843ED" w:rsidP="001367E7">
      <w:pPr>
        <w:pStyle w:val="OrtaKlavuz1-Vurgu21"/>
        <w:ind w:left="0"/>
        <w:rPr>
          <w:rFonts w:asciiTheme="minorHAnsi" w:hAnsiTheme="minorHAnsi"/>
          <w:sz w:val="22"/>
          <w:szCs w:val="22"/>
        </w:rPr>
      </w:pPr>
    </w:p>
    <w:sectPr w:rsidR="002843ED" w:rsidRPr="001367E7" w:rsidSect="00ED61CC">
      <w:headerReference w:type="default" r:id="rId10"/>
      <w:footerReference w:type="even" r:id="rId11"/>
      <w:footerReference w:type="default" r:id="rId12"/>
      <w:pgSz w:w="11900" w:h="16840"/>
      <w:pgMar w:top="1440" w:right="1835" w:bottom="1440" w:left="1230"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D441A2" w14:textId="77777777" w:rsidR="00782606" w:rsidRDefault="00782606" w:rsidP="00712615">
      <w:r>
        <w:separator/>
      </w:r>
    </w:p>
  </w:endnote>
  <w:endnote w:type="continuationSeparator" w:id="0">
    <w:p w14:paraId="708CE910" w14:textId="77777777" w:rsidR="00782606" w:rsidRDefault="00782606" w:rsidP="007126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venir Book">
    <w:panose1 w:val="02000503020000020003"/>
    <w:charset w:val="00"/>
    <w:family w:val="auto"/>
    <w:pitch w:val="variable"/>
    <w:sig w:usb0="800000AF" w:usb1="5000204A" w:usb2="00000000" w:usb3="00000000" w:csb0="0000009B" w:csb1="00000000"/>
  </w:font>
  <w:font w:name="Helvetica">
    <w:panose1 w:val="00000000000000000000"/>
    <w:charset w:val="4D"/>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B44522" w14:textId="77777777" w:rsidR="009430F0" w:rsidRDefault="009430F0" w:rsidP="00970D27">
    <w:pPr>
      <w:pStyle w:val="AltBilgi"/>
      <w:framePr w:wrap="none"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14:paraId="2BCD0B36" w14:textId="77777777" w:rsidR="009430F0" w:rsidRDefault="009430F0" w:rsidP="00E27750">
    <w:pPr>
      <w:pStyle w:val="AltBilgi"/>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205490" w14:textId="77777777" w:rsidR="00970D27" w:rsidRPr="00970D27" w:rsidRDefault="00970D27" w:rsidP="00970D27">
    <w:pPr>
      <w:pStyle w:val="AltBilgi"/>
      <w:framePr w:wrap="none" w:vAnchor="text" w:hAnchor="page" w:x="9982" w:y="148"/>
      <w:rPr>
        <w:rStyle w:val="SayfaNumaras"/>
        <w:sz w:val="20"/>
      </w:rPr>
    </w:pPr>
    <w:r w:rsidRPr="00970D27">
      <w:rPr>
        <w:rStyle w:val="SayfaNumaras"/>
        <w:sz w:val="20"/>
      </w:rPr>
      <w:fldChar w:fldCharType="begin"/>
    </w:r>
    <w:r w:rsidRPr="00970D27">
      <w:rPr>
        <w:rStyle w:val="SayfaNumaras"/>
        <w:sz w:val="20"/>
      </w:rPr>
      <w:instrText xml:space="preserve">PAGE  </w:instrText>
    </w:r>
    <w:r w:rsidRPr="00970D27">
      <w:rPr>
        <w:rStyle w:val="SayfaNumaras"/>
        <w:sz w:val="20"/>
      </w:rPr>
      <w:fldChar w:fldCharType="separate"/>
    </w:r>
    <w:r w:rsidR="00DC4886">
      <w:rPr>
        <w:rStyle w:val="SayfaNumaras"/>
        <w:noProof/>
        <w:sz w:val="20"/>
      </w:rPr>
      <w:t>7</w:t>
    </w:r>
    <w:r w:rsidRPr="00970D27">
      <w:rPr>
        <w:rStyle w:val="SayfaNumaras"/>
        <w:sz w:val="20"/>
      </w:rPr>
      <w:fldChar w:fldCharType="end"/>
    </w:r>
  </w:p>
  <w:p w14:paraId="032A3D65" w14:textId="7E9D214C" w:rsidR="009430F0" w:rsidRPr="00836959" w:rsidRDefault="009430F0" w:rsidP="003B3B50">
    <w:pPr>
      <w:pStyle w:val="AralkYok"/>
      <w:pBdr>
        <w:top w:val="single" w:sz="4" w:space="1" w:color="auto"/>
      </w:pBdr>
      <w:jc w:val="center"/>
      <w:rPr>
        <w:rFonts w:asciiTheme="majorHAnsi" w:hAnsiTheme="majorHAnsi"/>
        <w:i w:val="0"/>
      </w:rPr>
    </w:pPr>
    <w:r w:rsidRPr="00836959">
      <w:rPr>
        <w:rFonts w:asciiTheme="majorHAnsi" w:hAnsiTheme="majorHAnsi"/>
        <w:i w:val="0"/>
      </w:rPr>
      <w:t xml:space="preserve">Türkiye Devrimci İşçi Sendikaları Konfederasyonu </w:t>
    </w:r>
    <w:r w:rsidR="00281A91" w:rsidRPr="00836959">
      <w:rPr>
        <w:rFonts w:asciiTheme="majorHAnsi" w:hAnsiTheme="majorHAnsi"/>
        <w:i w:val="0"/>
      </w:rPr>
      <w:t xml:space="preserve">Araştırma Dairesi </w:t>
    </w:r>
    <w:r w:rsidRPr="00836959">
      <w:rPr>
        <w:rFonts w:asciiTheme="majorHAnsi" w:hAnsiTheme="majorHAnsi"/>
        <w:i w:val="0"/>
      </w:rPr>
      <w:t>(DİSK</w:t>
    </w:r>
    <w:r w:rsidR="00281A91" w:rsidRPr="00836959">
      <w:rPr>
        <w:rFonts w:asciiTheme="majorHAnsi" w:hAnsiTheme="majorHAnsi"/>
        <w:i w:val="0"/>
      </w:rPr>
      <w:t>-AR</w:t>
    </w:r>
    <w:r w:rsidRPr="00836959">
      <w:rPr>
        <w:rFonts w:asciiTheme="majorHAnsi" w:hAnsiTheme="majorHAnsi"/>
        <w:i w:val="0"/>
      </w:rPr>
      <w:t>)</w:t>
    </w:r>
  </w:p>
  <w:p w14:paraId="41750555" w14:textId="01173A0F" w:rsidR="009430F0" w:rsidRPr="00836959" w:rsidRDefault="009430F0" w:rsidP="00836959">
    <w:pPr>
      <w:pStyle w:val="AralkYok"/>
      <w:jc w:val="center"/>
      <w:rPr>
        <w:rFonts w:asciiTheme="majorHAnsi" w:hAnsiTheme="majorHAnsi"/>
        <w:i w:val="0"/>
      </w:rPr>
    </w:pPr>
    <w:r w:rsidRPr="00836959">
      <w:rPr>
        <w:rFonts w:asciiTheme="majorHAnsi" w:hAnsiTheme="majorHAnsi"/>
        <w:i w:val="0"/>
      </w:rPr>
      <w:t>Dikilitaş Mahallesi Eren Sokak No: 4, Beşiktaş-İstanbul</w:t>
    </w:r>
  </w:p>
  <w:p w14:paraId="415A75DF" w14:textId="6142F8E9" w:rsidR="009430F0" w:rsidRPr="00836959" w:rsidRDefault="009430F0" w:rsidP="00836959">
    <w:pPr>
      <w:pStyle w:val="AralkYok"/>
      <w:jc w:val="center"/>
      <w:rPr>
        <w:rFonts w:asciiTheme="majorHAnsi" w:hAnsiTheme="majorHAnsi"/>
        <w:i w:val="0"/>
      </w:rPr>
    </w:pPr>
    <w:r w:rsidRPr="00836959">
      <w:rPr>
        <w:rFonts w:asciiTheme="majorHAnsi" w:hAnsiTheme="majorHAnsi"/>
        <w:bCs/>
        <w:i w:val="0"/>
      </w:rPr>
      <w:t>Tel:</w:t>
    </w:r>
    <w:r w:rsidRPr="00836959">
      <w:rPr>
        <w:rFonts w:asciiTheme="majorHAnsi" w:hAnsiTheme="majorHAnsi"/>
        <w:i w:val="0"/>
      </w:rPr>
      <w:t xml:space="preserve"> (0212) 291 00 05- 291 00 06- 258 19 66- 258 19 67</w:t>
    </w:r>
  </w:p>
  <w:p w14:paraId="4668BB10" w14:textId="6D1351D3" w:rsidR="009430F0" w:rsidRPr="00836959" w:rsidRDefault="009430F0" w:rsidP="00836959">
    <w:pPr>
      <w:pStyle w:val="AralkYok"/>
      <w:jc w:val="center"/>
      <w:rPr>
        <w:rFonts w:asciiTheme="majorHAnsi" w:hAnsiTheme="majorHAnsi"/>
        <w:i w:val="0"/>
      </w:rPr>
    </w:pPr>
    <w:r w:rsidRPr="00836959">
      <w:rPr>
        <w:rFonts w:asciiTheme="majorHAnsi" w:hAnsiTheme="majorHAnsi"/>
        <w:bCs/>
        <w:i w:val="0"/>
      </w:rPr>
      <w:t>Faks:</w:t>
    </w:r>
    <w:r w:rsidRPr="00836959">
      <w:rPr>
        <w:rFonts w:asciiTheme="majorHAnsi" w:hAnsiTheme="majorHAnsi"/>
        <w:i w:val="0"/>
      </w:rPr>
      <w:t xml:space="preserve"> (0212) 240 42 09 </w:t>
    </w:r>
    <w:r w:rsidRPr="00836959">
      <w:rPr>
        <w:rFonts w:asciiTheme="majorHAnsi" w:hAnsiTheme="majorHAnsi"/>
        <w:bCs/>
        <w:i w:val="0"/>
      </w:rPr>
      <w:t>GSM:</w:t>
    </w:r>
    <w:r w:rsidRPr="00836959">
      <w:rPr>
        <w:rFonts w:asciiTheme="majorHAnsi" w:hAnsiTheme="majorHAnsi"/>
        <w:i w:val="0"/>
      </w:rPr>
      <w:t xml:space="preserve"> 0533 276 47 23 Web: disk.org.tr </w:t>
    </w:r>
    <w:r w:rsidRPr="00836959">
      <w:rPr>
        <w:rFonts w:asciiTheme="majorHAnsi" w:hAnsiTheme="majorHAnsi"/>
        <w:bCs/>
        <w:i w:val="0"/>
      </w:rPr>
      <w:t>Eposta:</w:t>
    </w:r>
    <w:r w:rsidRPr="00836959">
      <w:rPr>
        <w:rFonts w:asciiTheme="majorHAnsi" w:hAnsiTheme="majorHAnsi"/>
        <w:i w:val="0"/>
      </w:rPr>
      <w:t xml:space="preserve"> disk</w:t>
    </w:r>
    <w:r w:rsidR="00281A91" w:rsidRPr="00836959">
      <w:rPr>
        <w:rFonts w:asciiTheme="majorHAnsi" w:hAnsiTheme="majorHAnsi"/>
        <w:i w:val="0"/>
      </w:rPr>
      <w:t>ar</w:t>
    </w:r>
    <w:r w:rsidRPr="00836959">
      <w:rPr>
        <w:rFonts w:asciiTheme="majorHAnsi" w:hAnsiTheme="majorHAnsi"/>
        <w:i w:val="0"/>
      </w:rPr>
      <w:t>@disk.org.tr</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68CF6C" w14:textId="77777777" w:rsidR="00782606" w:rsidRDefault="00782606" w:rsidP="00712615">
      <w:r>
        <w:separator/>
      </w:r>
    </w:p>
  </w:footnote>
  <w:footnote w:type="continuationSeparator" w:id="0">
    <w:p w14:paraId="12ECA11C" w14:textId="77777777" w:rsidR="00782606" w:rsidRDefault="00782606" w:rsidP="0071261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31B633" w14:textId="44CB45DF" w:rsidR="009430F0" w:rsidRDefault="009430F0" w:rsidP="00D05ADC">
    <w:pPr>
      <w:pStyle w:val="stBilgi"/>
      <w:ind w:hanging="426"/>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33EAE5A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DB5C007E"/>
    <w:lvl w:ilvl="0">
      <w:start w:val="1"/>
      <w:numFmt w:val="decimal"/>
      <w:lvlText w:val="%1."/>
      <w:lvlJc w:val="left"/>
      <w:pPr>
        <w:tabs>
          <w:tab w:val="num" w:pos="1492"/>
        </w:tabs>
        <w:ind w:left="1492" w:hanging="360"/>
      </w:pPr>
    </w:lvl>
  </w:abstractNum>
  <w:abstractNum w:abstractNumId="2">
    <w:nsid w:val="FFFFFF7D"/>
    <w:multiLevelType w:val="singleLevel"/>
    <w:tmpl w:val="5CEC2572"/>
    <w:lvl w:ilvl="0">
      <w:start w:val="1"/>
      <w:numFmt w:val="decimal"/>
      <w:lvlText w:val="%1."/>
      <w:lvlJc w:val="left"/>
      <w:pPr>
        <w:tabs>
          <w:tab w:val="num" w:pos="1209"/>
        </w:tabs>
        <w:ind w:left="1209" w:hanging="360"/>
      </w:pPr>
    </w:lvl>
  </w:abstractNum>
  <w:abstractNum w:abstractNumId="3">
    <w:nsid w:val="FFFFFF7E"/>
    <w:multiLevelType w:val="singleLevel"/>
    <w:tmpl w:val="C9925A32"/>
    <w:lvl w:ilvl="0">
      <w:start w:val="1"/>
      <w:numFmt w:val="decimal"/>
      <w:lvlText w:val="%1."/>
      <w:lvlJc w:val="left"/>
      <w:pPr>
        <w:tabs>
          <w:tab w:val="num" w:pos="926"/>
        </w:tabs>
        <w:ind w:left="926" w:hanging="360"/>
      </w:pPr>
    </w:lvl>
  </w:abstractNum>
  <w:abstractNum w:abstractNumId="4">
    <w:nsid w:val="FFFFFF7F"/>
    <w:multiLevelType w:val="singleLevel"/>
    <w:tmpl w:val="92A8C5FE"/>
    <w:lvl w:ilvl="0">
      <w:start w:val="1"/>
      <w:numFmt w:val="decimal"/>
      <w:lvlText w:val="%1."/>
      <w:lvlJc w:val="left"/>
      <w:pPr>
        <w:tabs>
          <w:tab w:val="num" w:pos="643"/>
        </w:tabs>
        <w:ind w:left="643" w:hanging="360"/>
      </w:pPr>
    </w:lvl>
  </w:abstractNum>
  <w:abstractNum w:abstractNumId="5">
    <w:nsid w:val="FFFFFF80"/>
    <w:multiLevelType w:val="singleLevel"/>
    <w:tmpl w:val="1A5C9CE8"/>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148CC618"/>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0BAAD56E"/>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72FCB75A"/>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5E4624E8"/>
    <w:lvl w:ilvl="0">
      <w:start w:val="1"/>
      <w:numFmt w:val="decimal"/>
      <w:lvlText w:val="%1."/>
      <w:lvlJc w:val="left"/>
      <w:pPr>
        <w:tabs>
          <w:tab w:val="num" w:pos="360"/>
        </w:tabs>
        <w:ind w:left="360" w:hanging="360"/>
      </w:pPr>
    </w:lvl>
  </w:abstractNum>
  <w:abstractNum w:abstractNumId="10">
    <w:nsid w:val="FFFFFF89"/>
    <w:multiLevelType w:val="singleLevel"/>
    <w:tmpl w:val="7764CEBC"/>
    <w:lvl w:ilvl="0">
      <w:start w:val="1"/>
      <w:numFmt w:val="bullet"/>
      <w:lvlText w:val=""/>
      <w:lvlJc w:val="left"/>
      <w:pPr>
        <w:tabs>
          <w:tab w:val="num" w:pos="360"/>
        </w:tabs>
        <w:ind w:left="360" w:hanging="360"/>
      </w:pPr>
      <w:rPr>
        <w:rFonts w:ascii="Symbol" w:hAnsi="Symbol" w:hint="default"/>
      </w:rPr>
    </w:lvl>
  </w:abstractNum>
  <w:abstractNum w:abstractNumId="11">
    <w:nsid w:val="336F56C7"/>
    <w:multiLevelType w:val="hybridMultilevel"/>
    <w:tmpl w:val="CE621C14"/>
    <w:lvl w:ilvl="0" w:tplc="041F0001">
      <w:start w:val="1"/>
      <w:numFmt w:val="bullet"/>
      <w:lvlText w:val=""/>
      <w:lvlJc w:val="left"/>
      <w:pPr>
        <w:ind w:left="864" w:hanging="360"/>
      </w:pPr>
      <w:rPr>
        <w:rFonts w:ascii="Symbol" w:hAnsi="Symbol" w:hint="default"/>
      </w:rPr>
    </w:lvl>
    <w:lvl w:ilvl="1" w:tplc="041F0003" w:tentative="1">
      <w:start w:val="1"/>
      <w:numFmt w:val="bullet"/>
      <w:lvlText w:val="o"/>
      <w:lvlJc w:val="left"/>
      <w:pPr>
        <w:ind w:left="1584" w:hanging="360"/>
      </w:pPr>
      <w:rPr>
        <w:rFonts w:ascii="Courier New" w:hAnsi="Courier New" w:cs="Courier New" w:hint="default"/>
      </w:rPr>
    </w:lvl>
    <w:lvl w:ilvl="2" w:tplc="041F0005" w:tentative="1">
      <w:start w:val="1"/>
      <w:numFmt w:val="bullet"/>
      <w:lvlText w:val=""/>
      <w:lvlJc w:val="left"/>
      <w:pPr>
        <w:ind w:left="2304" w:hanging="360"/>
      </w:pPr>
      <w:rPr>
        <w:rFonts w:ascii="Wingdings" w:hAnsi="Wingdings" w:hint="default"/>
      </w:rPr>
    </w:lvl>
    <w:lvl w:ilvl="3" w:tplc="041F0001" w:tentative="1">
      <w:start w:val="1"/>
      <w:numFmt w:val="bullet"/>
      <w:lvlText w:val=""/>
      <w:lvlJc w:val="left"/>
      <w:pPr>
        <w:ind w:left="3024" w:hanging="360"/>
      </w:pPr>
      <w:rPr>
        <w:rFonts w:ascii="Symbol" w:hAnsi="Symbol" w:hint="default"/>
      </w:rPr>
    </w:lvl>
    <w:lvl w:ilvl="4" w:tplc="041F0003" w:tentative="1">
      <w:start w:val="1"/>
      <w:numFmt w:val="bullet"/>
      <w:lvlText w:val="o"/>
      <w:lvlJc w:val="left"/>
      <w:pPr>
        <w:ind w:left="3744" w:hanging="360"/>
      </w:pPr>
      <w:rPr>
        <w:rFonts w:ascii="Courier New" w:hAnsi="Courier New" w:cs="Courier New" w:hint="default"/>
      </w:rPr>
    </w:lvl>
    <w:lvl w:ilvl="5" w:tplc="041F0005" w:tentative="1">
      <w:start w:val="1"/>
      <w:numFmt w:val="bullet"/>
      <w:lvlText w:val=""/>
      <w:lvlJc w:val="left"/>
      <w:pPr>
        <w:ind w:left="4464" w:hanging="360"/>
      </w:pPr>
      <w:rPr>
        <w:rFonts w:ascii="Wingdings" w:hAnsi="Wingdings" w:hint="default"/>
      </w:rPr>
    </w:lvl>
    <w:lvl w:ilvl="6" w:tplc="041F0001" w:tentative="1">
      <w:start w:val="1"/>
      <w:numFmt w:val="bullet"/>
      <w:lvlText w:val=""/>
      <w:lvlJc w:val="left"/>
      <w:pPr>
        <w:ind w:left="5184" w:hanging="360"/>
      </w:pPr>
      <w:rPr>
        <w:rFonts w:ascii="Symbol" w:hAnsi="Symbol" w:hint="default"/>
      </w:rPr>
    </w:lvl>
    <w:lvl w:ilvl="7" w:tplc="041F0003" w:tentative="1">
      <w:start w:val="1"/>
      <w:numFmt w:val="bullet"/>
      <w:lvlText w:val="o"/>
      <w:lvlJc w:val="left"/>
      <w:pPr>
        <w:ind w:left="5904" w:hanging="360"/>
      </w:pPr>
      <w:rPr>
        <w:rFonts w:ascii="Courier New" w:hAnsi="Courier New" w:cs="Courier New" w:hint="default"/>
      </w:rPr>
    </w:lvl>
    <w:lvl w:ilvl="8" w:tplc="041F0005" w:tentative="1">
      <w:start w:val="1"/>
      <w:numFmt w:val="bullet"/>
      <w:lvlText w:val=""/>
      <w:lvlJc w:val="left"/>
      <w:pPr>
        <w:ind w:left="6624" w:hanging="360"/>
      </w:pPr>
      <w:rPr>
        <w:rFonts w:ascii="Wingdings" w:hAnsi="Wingdings" w:hint="default"/>
      </w:rPr>
    </w:lvl>
  </w:abstractNum>
  <w:abstractNum w:abstractNumId="12">
    <w:nsid w:val="44221579"/>
    <w:multiLevelType w:val="hybridMultilevel"/>
    <w:tmpl w:val="DE70F73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6660CEB"/>
    <w:multiLevelType w:val="hybridMultilevel"/>
    <w:tmpl w:val="A60A6DA8"/>
    <w:lvl w:ilvl="0" w:tplc="041F0005">
      <w:start w:val="1"/>
      <w:numFmt w:val="bullet"/>
      <w:lvlText w:val=""/>
      <w:lvlJc w:val="left"/>
      <w:pPr>
        <w:ind w:left="864" w:hanging="360"/>
      </w:pPr>
      <w:rPr>
        <w:rFonts w:ascii="Wingdings" w:hAnsi="Wingdings" w:hint="default"/>
      </w:rPr>
    </w:lvl>
    <w:lvl w:ilvl="1" w:tplc="041F0003" w:tentative="1">
      <w:start w:val="1"/>
      <w:numFmt w:val="bullet"/>
      <w:lvlText w:val="o"/>
      <w:lvlJc w:val="left"/>
      <w:pPr>
        <w:ind w:left="1584" w:hanging="360"/>
      </w:pPr>
      <w:rPr>
        <w:rFonts w:ascii="Courier New" w:hAnsi="Courier New" w:cs="Courier New" w:hint="default"/>
      </w:rPr>
    </w:lvl>
    <w:lvl w:ilvl="2" w:tplc="041F0005" w:tentative="1">
      <w:start w:val="1"/>
      <w:numFmt w:val="bullet"/>
      <w:lvlText w:val=""/>
      <w:lvlJc w:val="left"/>
      <w:pPr>
        <w:ind w:left="2304" w:hanging="360"/>
      </w:pPr>
      <w:rPr>
        <w:rFonts w:ascii="Wingdings" w:hAnsi="Wingdings" w:hint="default"/>
      </w:rPr>
    </w:lvl>
    <w:lvl w:ilvl="3" w:tplc="041F0001" w:tentative="1">
      <w:start w:val="1"/>
      <w:numFmt w:val="bullet"/>
      <w:lvlText w:val=""/>
      <w:lvlJc w:val="left"/>
      <w:pPr>
        <w:ind w:left="3024" w:hanging="360"/>
      </w:pPr>
      <w:rPr>
        <w:rFonts w:ascii="Symbol" w:hAnsi="Symbol" w:hint="default"/>
      </w:rPr>
    </w:lvl>
    <w:lvl w:ilvl="4" w:tplc="041F0003" w:tentative="1">
      <w:start w:val="1"/>
      <w:numFmt w:val="bullet"/>
      <w:lvlText w:val="o"/>
      <w:lvlJc w:val="left"/>
      <w:pPr>
        <w:ind w:left="3744" w:hanging="360"/>
      </w:pPr>
      <w:rPr>
        <w:rFonts w:ascii="Courier New" w:hAnsi="Courier New" w:cs="Courier New" w:hint="default"/>
      </w:rPr>
    </w:lvl>
    <w:lvl w:ilvl="5" w:tplc="041F0005" w:tentative="1">
      <w:start w:val="1"/>
      <w:numFmt w:val="bullet"/>
      <w:lvlText w:val=""/>
      <w:lvlJc w:val="left"/>
      <w:pPr>
        <w:ind w:left="4464" w:hanging="360"/>
      </w:pPr>
      <w:rPr>
        <w:rFonts w:ascii="Wingdings" w:hAnsi="Wingdings" w:hint="default"/>
      </w:rPr>
    </w:lvl>
    <w:lvl w:ilvl="6" w:tplc="041F0001" w:tentative="1">
      <w:start w:val="1"/>
      <w:numFmt w:val="bullet"/>
      <w:lvlText w:val=""/>
      <w:lvlJc w:val="left"/>
      <w:pPr>
        <w:ind w:left="5184" w:hanging="360"/>
      </w:pPr>
      <w:rPr>
        <w:rFonts w:ascii="Symbol" w:hAnsi="Symbol" w:hint="default"/>
      </w:rPr>
    </w:lvl>
    <w:lvl w:ilvl="7" w:tplc="041F0003" w:tentative="1">
      <w:start w:val="1"/>
      <w:numFmt w:val="bullet"/>
      <w:lvlText w:val="o"/>
      <w:lvlJc w:val="left"/>
      <w:pPr>
        <w:ind w:left="5904" w:hanging="360"/>
      </w:pPr>
      <w:rPr>
        <w:rFonts w:ascii="Courier New" w:hAnsi="Courier New" w:cs="Courier New" w:hint="default"/>
      </w:rPr>
    </w:lvl>
    <w:lvl w:ilvl="8" w:tplc="041F0005" w:tentative="1">
      <w:start w:val="1"/>
      <w:numFmt w:val="bullet"/>
      <w:lvlText w:val=""/>
      <w:lvlJc w:val="left"/>
      <w:pPr>
        <w:ind w:left="6624" w:hanging="360"/>
      </w:pPr>
      <w:rPr>
        <w:rFonts w:ascii="Wingdings" w:hAnsi="Wingdings" w:hint="default"/>
      </w:rPr>
    </w:lvl>
  </w:abstractNum>
  <w:abstractNum w:abstractNumId="14">
    <w:nsid w:val="52F96C20"/>
    <w:multiLevelType w:val="hybridMultilevel"/>
    <w:tmpl w:val="C15C9F72"/>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59B24959"/>
    <w:multiLevelType w:val="hybridMultilevel"/>
    <w:tmpl w:val="2CE2430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5EE54EFD"/>
    <w:multiLevelType w:val="hybridMultilevel"/>
    <w:tmpl w:val="2FC2A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41C53F1"/>
    <w:multiLevelType w:val="hybridMultilevel"/>
    <w:tmpl w:val="2618AE16"/>
    <w:lvl w:ilvl="0" w:tplc="041F0001">
      <w:start w:val="1"/>
      <w:numFmt w:val="bullet"/>
      <w:lvlText w:val=""/>
      <w:lvlJc w:val="left"/>
      <w:pPr>
        <w:ind w:left="1224" w:hanging="360"/>
      </w:pPr>
      <w:rPr>
        <w:rFonts w:ascii="Symbol" w:hAnsi="Symbol" w:hint="default"/>
      </w:rPr>
    </w:lvl>
    <w:lvl w:ilvl="1" w:tplc="041F0003" w:tentative="1">
      <w:start w:val="1"/>
      <w:numFmt w:val="bullet"/>
      <w:lvlText w:val="o"/>
      <w:lvlJc w:val="left"/>
      <w:pPr>
        <w:ind w:left="1944" w:hanging="360"/>
      </w:pPr>
      <w:rPr>
        <w:rFonts w:ascii="Courier New" w:hAnsi="Courier New" w:cs="Courier New" w:hint="default"/>
      </w:rPr>
    </w:lvl>
    <w:lvl w:ilvl="2" w:tplc="041F0005" w:tentative="1">
      <w:start w:val="1"/>
      <w:numFmt w:val="bullet"/>
      <w:lvlText w:val=""/>
      <w:lvlJc w:val="left"/>
      <w:pPr>
        <w:ind w:left="2664" w:hanging="360"/>
      </w:pPr>
      <w:rPr>
        <w:rFonts w:ascii="Wingdings" w:hAnsi="Wingdings" w:hint="default"/>
      </w:rPr>
    </w:lvl>
    <w:lvl w:ilvl="3" w:tplc="041F0001" w:tentative="1">
      <w:start w:val="1"/>
      <w:numFmt w:val="bullet"/>
      <w:lvlText w:val=""/>
      <w:lvlJc w:val="left"/>
      <w:pPr>
        <w:ind w:left="3384" w:hanging="360"/>
      </w:pPr>
      <w:rPr>
        <w:rFonts w:ascii="Symbol" w:hAnsi="Symbol" w:hint="default"/>
      </w:rPr>
    </w:lvl>
    <w:lvl w:ilvl="4" w:tplc="041F0003" w:tentative="1">
      <w:start w:val="1"/>
      <w:numFmt w:val="bullet"/>
      <w:lvlText w:val="o"/>
      <w:lvlJc w:val="left"/>
      <w:pPr>
        <w:ind w:left="4104" w:hanging="360"/>
      </w:pPr>
      <w:rPr>
        <w:rFonts w:ascii="Courier New" w:hAnsi="Courier New" w:cs="Courier New" w:hint="default"/>
      </w:rPr>
    </w:lvl>
    <w:lvl w:ilvl="5" w:tplc="041F0005" w:tentative="1">
      <w:start w:val="1"/>
      <w:numFmt w:val="bullet"/>
      <w:lvlText w:val=""/>
      <w:lvlJc w:val="left"/>
      <w:pPr>
        <w:ind w:left="4824" w:hanging="360"/>
      </w:pPr>
      <w:rPr>
        <w:rFonts w:ascii="Wingdings" w:hAnsi="Wingdings" w:hint="default"/>
      </w:rPr>
    </w:lvl>
    <w:lvl w:ilvl="6" w:tplc="041F0001" w:tentative="1">
      <w:start w:val="1"/>
      <w:numFmt w:val="bullet"/>
      <w:lvlText w:val=""/>
      <w:lvlJc w:val="left"/>
      <w:pPr>
        <w:ind w:left="5544" w:hanging="360"/>
      </w:pPr>
      <w:rPr>
        <w:rFonts w:ascii="Symbol" w:hAnsi="Symbol" w:hint="default"/>
      </w:rPr>
    </w:lvl>
    <w:lvl w:ilvl="7" w:tplc="041F0003" w:tentative="1">
      <w:start w:val="1"/>
      <w:numFmt w:val="bullet"/>
      <w:lvlText w:val="o"/>
      <w:lvlJc w:val="left"/>
      <w:pPr>
        <w:ind w:left="6264" w:hanging="360"/>
      </w:pPr>
      <w:rPr>
        <w:rFonts w:ascii="Courier New" w:hAnsi="Courier New" w:cs="Courier New" w:hint="default"/>
      </w:rPr>
    </w:lvl>
    <w:lvl w:ilvl="8" w:tplc="041F0005" w:tentative="1">
      <w:start w:val="1"/>
      <w:numFmt w:val="bullet"/>
      <w:lvlText w:val=""/>
      <w:lvlJc w:val="left"/>
      <w:pPr>
        <w:ind w:left="6984" w:hanging="360"/>
      </w:pPr>
      <w:rPr>
        <w:rFonts w:ascii="Wingdings" w:hAnsi="Wingdings" w:hint="default"/>
      </w:rPr>
    </w:lvl>
  </w:abstractNum>
  <w:abstractNum w:abstractNumId="18">
    <w:nsid w:val="64322599"/>
    <w:multiLevelType w:val="hybridMultilevel"/>
    <w:tmpl w:val="2C7255B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C030EF3"/>
    <w:multiLevelType w:val="hybridMultilevel"/>
    <w:tmpl w:val="88165D18"/>
    <w:lvl w:ilvl="0" w:tplc="041F0005">
      <w:start w:val="1"/>
      <w:numFmt w:val="bullet"/>
      <w:lvlText w:val=""/>
      <w:lvlJc w:val="left"/>
      <w:pPr>
        <w:ind w:left="1224" w:hanging="360"/>
      </w:pPr>
      <w:rPr>
        <w:rFonts w:ascii="Wingdings" w:hAnsi="Wingdings" w:hint="default"/>
      </w:rPr>
    </w:lvl>
    <w:lvl w:ilvl="1" w:tplc="041F0003" w:tentative="1">
      <w:start w:val="1"/>
      <w:numFmt w:val="bullet"/>
      <w:lvlText w:val="o"/>
      <w:lvlJc w:val="left"/>
      <w:pPr>
        <w:ind w:left="1944" w:hanging="360"/>
      </w:pPr>
      <w:rPr>
        <w:rFonts w:ascii="Courier New" w:hAnsi="Courier New" w:cs="Courier New" w:hint="default"/>
      </w:rPr>
    </w:lvl>
    <w:lvl w:ilvl="2" w:tplc="041F0005" w:tentative="1">
      <w:start w:val="1"/>
      <w:numFmt w:val="bullet"/>
      <w:lvlText w:val=""/>
      <w:lvlJc w:val="left"/>
      <w:pPr>
        <w:ind w:left="2664" w:hanging="360"/>
      </w:pPr>
      <w:rPr>
        <w:rFonts w:ascii="Wingdings" w:hAnsi="Wingdings" w:hint="default"/>
      </w:rPr>
    </w:lvl>
    <w:lvl w:ilvl="3" w:tplc="041F0001" w:tentative="1">
      <w:start w:val="1"/>
      <w:numFmt w:val="bullet"/>
      <w:lvlText w:val=""/>
      <w:lvlJc w:val="left"/>
      <w:pPr>
        <w:ind w:left="3384" w:hanging="360"/>
      </w:pPr>
      <w:rPr>
        <w:rFonts w:ascii="Symbol" w:hAnsi="Symbol" w:hint="default"/>
      </w:rPr>
    </w:lvl>
    <w:lvl w:ilvl="4" w:tplc="041F0003" w:tentative="1">
      <w:start w:val="1"/>
      <w:numFmt w:val="bullet"/>
      <w:lvlText w:val="o"/>
      <w:lvlJc w:val="left"/>
      <w:pPr>
        <w:ind w:left="4104" w:hanging="360"/>
      </w:pPr>
      <w:rPr>
        <w:rFonts w:ascii="Courier New" w:hAnsi="Courier New" w:cs="Courier New" w:hint="default"/>
      </w:rPr>
    </w:lvl>
    <w:lvl w:ilvl="5" w:tplc="041F0005" w:tentative="1">
      <w:start w:val="1"/>
      <w:numFmt w:val="bullet"/>
      <w:lvlText w:val=""/>
      <w:lvlJc w:val="left"/>
      <w:pPr>
        <w:ind w:left="4824" w:hanging="360"/>
      </w:pPr>
      <w:rPr>
        <w:rFonts w:ascii="Wingdings" w:hAnsi="Wingdings" w:hint="default"/>
      </w:rPr>
    </w:lvl>
    <w:lvl w:ilvl="6" w:tplc="041F0001" w:tentative="1">
      <w:start w:val="1"/>
      <w:numFmt w:val="bullet"/>
      <w:lvlText w:val=""/>
      <w:lvlJc w:val="left"/>
      <w:pPr>
        <w:ind w:left="5544" w:hanging="360"/>
      </w:pPr>
      <w:rPr>
        <w:rFonts w:ascii="Symbol" w:hAnsi="Symbol" w:hint="default"/>
      </w:rPr>
    </w:lvl>
    <w:lvl w:ilvl="7" w:tplc="041F0003" w:tentative="1">
      <w:start w:val="1"/>
      <w:numFmt w:val="bullet"/>
      <w:lvlText w:val="o"/>
      <w:lvlJc w:val="left"/>
      <w:pPr>
        <w:ind w:left="6264" w:hanging="360"/>
      </w:pPr>
      <w:rPr>
        <w:rFonts w:ascii="Courier New" w:hAnsi="Courier New" w:cs="Courier New" w:hint="default"/>
      </w:rPr>
    </w:lvl>
    <w:lvl w:ilvl="8" w:tplc="041F0005" w:tentative="1">
      <w:start w:val="1"/>
      <w:numFmt w:val="bullet"/>
      <w:lvlText w:val=""/>
      <w:lvlJc w:val="left"/>
      <w:pPr>
        <w:ind w:left="6984" w:hanging="360"/>
      </w:pPr>
      <w:rPr>
        <w:rFonts w:ascii="Wingdings" w:hAnsi="Wingdings" w:hint="default"/>
      </w:rPr>
    </w:lvl>
  </w:abstractNum>
  <w:abstractNum w:abstractNumId="20">
    <w:nsid w:val="6DBB615A"/>
    <w:multiLevelType w:val="hybridMultilevel"/>
    <w:tmpl w:val="E7B8147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6"/>
  </w:num>
  <w:num w:numId="3">
    <w:abstractNumId w:val="20"/>
  </w:num>
  <w:num w:numId="4">
    <w:abstractNumId w:val="10"/>
  </w:num>
  <w:num w:numId="5">
    <w:abstractNumId w:val="8"/>
  </w:num>
  <w:num w:numId="6">
    <w:abstractNumId w:val="7"/>
  </w:num>
  <w:num w:numId="7">
    <w:abstractNumId w:val="6"/>
  </w:num>
  <w:num w:numId="8">
    <w:abstractNumId w:val="5"/>
  </w:num>
  <w:num w:numId="9">
    <w:abstractNumId w:val="9"/>
  </w:num>
  <w:num w:numId="10">
    <w:abstractNumId w:val="4"/>
  </w:num>
  <w:num w:numId="11">
    <w:abstractNumId w:val="3"/>
  </w:num>
  <w:num w:numId="12">
    <w:abstractNumId w:val="2"/>
  </w:num>
  <w:num w:numId="13">
    <w:abstractNumId w:val="1"/>
  </w:num>
  <w:num w:numId="14">
    <w:abstractNumId w:val="0"/>
  </w:num>
  <w:num w:numId="15">
    <w:abstractNumId w:val="15"/>
  </w:num>
  <w:num w:numId="16">
    <w:abstractNumId w:val="12"/>
  </w:num>
  <w:num w:numId="17">
    <w:abstractNumId w:val="14"/>
  </w:num>
  <w:num w:numId="18">
    <w:abstractNumId w:val="21"/>
  </w:num>
  <w:num w:numId="19">
    <w:abstractNumId w:val="21"/>
  </w:num>
  <w:num w:numId="20">
    <w:abstractNumId w:val="21"/>
  </w:num>
  <w:num w:numId="21">
    <w:abstractNumId w:val="11"/>
  </w:num>
  <w:num w:numId="22">
    <w:abstractNumId w:val="13"/>
  </w:num>
  <w:num w:numId="23">
    <w:abstractNumId w:val="17"/>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DFC"/>
    <w:rsid w:val="0000017E"/>
    <w:rsid w:val="00000D68"/>
    <w:rsid w:val="00001DF8"/>
    <w:rsid w:val="00003158"/>
    <w:rsid w:val="000048E2"/>
    <w:rsid w:val="00004E7D"/>
    <w:rsid w:val="00005EB2"/>
    <w:rsid w:val="0000655A"/>
    <w:rsid w:val="00006BC7"/>
    <w:rsid w:val="00012447"/>
    <w:rsid w:val="000144AF"/>
    <w:rsid w:val="00014E9B"/>
    <w:rsid w:val="00015ADC"/>
    <w:rsid w:val="00016301"/>
    <w:rsid w:val="000169D7"/>
    <w:rsid w:val="00017716"/>
    <w:rsid w:val="00017D98"/>
    <w:rsid w:val="0002139D"/>
    <w:rsid w:val="00022CA4"/>
    <w:rsid w:val="000233E6"/>
    <w:rsid w:val="00024028"/>
    <w:rsid w:val="00024179"/>
    <w:rsid w:val="00025853"/>
    <w:rsid w:val="00026E2F"/>
    <w:rsid w:val="00027060"/>
    <w:rsid w:val="000272E2"/>
    <w:rsid w:val="00031730"/>
    <w:rsid w:val="00031C14"/>
    <w:rsid w:val="000327A7"/>
    <w:rsid w:val="00034031"/>
    <w:rsid w:val="00034CCD"/>
    <w:rsid w:val="00035B1B"/>
    <w:rsid w:val="000362A1"/>
    <w:rsid w:val="00037A5B"/>
    <w:rsid w:val="00037A85"/>
    <w:rsid w:val="00041570"/>
    <w:rsid w:val="0004210A"/>
    <w:rsid w:val="00042561"/>
    <w:rsid w:val="00043525"/>
    <w:rsid w:val="00043E67"/>
    <w:rsid w:val="00044C9C"/>
    <w:rsid w:val="00045F00"/>
    <w:rsid w:val="00046C84"/>
    <w:rsid w:val="00050607"/>
    <w:rsid w:val="00050AD9"/>
    <w:rsid w:val="00052E5C"/>
    <w:rsid w:val="00053C43"/>
    <w:rsid w:val="00054300"/>
    <w:rsid w:val="00056165"/>
    <w:rsid w:val="000601B3"/>
    <w:rsid w:val="000605C0"/>
    <w:rsid w:val="0006148B"/>
    <w:rsid w:val="0006159F"/>
    <w:rsid w:val="000615B5"/>
    <w:rsid w:val="00061AAF"/>
    <w:rsid w:val="00061F6B"/>
    <w:rsid w:val="000620A4"/>
    <w:rsid w:val="00063D9D"/>
    <w:rsid w:val="00065EF0"/>
    <w:rsid w:val="00067D3C"/>
    <w:rsid w:val="000710F3"/>
    <w:rsid w:val="00071677"/>
    <w:rsid w:val="0007239B"/>
    <w:rsid w:val="000740CB"/>
    <w:rsid w:val="000759C1"/>
    <w:rsid w:val="000759F7"/>
    <w:rsid w:val="00075D56"/>
    <w:rsid w:val="00080F5E"/>
    <w:rsid w:val="00081150"/>
    <w:rsid w:val="000812F1"/>
    <w:rsid w:val="0008399F"/>
    <w:rsid w:val="00083A30"/>
    <w:rsid w:val="000845FC"/>
    <w:rsid w:val="000847AE"/>
    <w:rsid w:val="000864B1"/>
    <w:rsid w:val="0009013C"/>
    <w:rsid w:val="00091597"/>
    <w:rsid w:val="000916EF"/>
    <w:rsid w:val="00092E09"/>
    <w:rsid w:val="00095C18"/>
    <w:rsid w:val="00096976"/>
    <w:rsid w:val="00097FF0"/>
    <w:rsid w:val="000A0B7F"/>
    <w:rsid w:val="000A139C"/>
    <w:rsid w:val="000A236B"/>
    <w:rsid w:val="000A2F76"/>
    <w:rsid w:val="000A32DA"/>
    <w:rsid w:val="000A36DB"/>
    <w:rsid w:val="000A4172"/>
    <w:rsid w:val="000A4422"/>
    <w:rsid w:val="000A44B9"/>
    <w:rsid w:val="000A5D5C"/>
    <w:rsid w:val="000A743A"/>
    <w:rsid w:val="000A7BE0"/>
    <w:rsid w:val="000B049F"/>
    <w:rsid w:val="000B11B4"/>
    <w:rsid w:val="000B1A07"/>
    <w:rsid w:val="000B1F50"/>
    <w:rsid w:val="000B5B84"/>
    <w:rsid w:val="000B5C1B"/>
    <w:rsid w:val="000B6212"/>
    <w:rsid w:val="000C2795"/>
    <w:rsid w:val="000C342D"/>
    <w:rsid w:val="000C3F19"/>
    <w:rsid w:val="000C44A6"/>
    <w:rsid w:val="000C4A2A"/>
    <w:rsid w:val="000C4C3F"/>
    <w:rsid w:val="000C595A"/>
    <w:rsid w:val="000C62CB"/>
    <w:rsid w:val="000C6C90"/>
    <w:rsid w:val="000C6FEB"/>
    <w:rsid w:val="000C7234"/>
    <w:rsid w:val="000C737B"/>
    <w:rsid w:val="000D0BD1"/>
    <w:rsid w:val="000D0F47"/>
    <w:rsid w:val="000D1983"/>
    <w:rsid w:val="000D2B4E"/>
    <w:rsid w:val="000D42BB"/>
    <w:rsid w:val="000D43B2"/>
    <w:rsid w:val="000D660F"/>
    <w:rsid w:val="000D7F5C"/>
    <w:rsid w:val="000E0648"/>
    <w:rsid w:val="000E1B0D"/>
    <w:rsid w:val="000E1D36"/>
    <w:rsid w:val="000E1F87"/>
    <w:rsid w:val="000E204B"/>
    <w:rsid w:val="000E30CB"/>
    <w:rsid w:val="000E38AD"/>
    <w:rsid w:val="000E44E7"/>
    <w:rsid w:val="000E57F4"/>
    <w:rsid w:val="000E67D2"/>
    <w:rsid w:val="000E6897"/>
    <w:rsid w:val="000E6B8D"/>
    <w:rsid w:val="000E7CDF"/>
    <w:rsid w:val="000E7D10"/>
    <w:rsid w:val="000F1C7A"/>
    <w:rsid w:val="000F342B"/>
    <w:rsid w:val="000F3954"/>
    <w:rsid w:val="000F43AE"/>
    <w:rsid w:val="000F6D81"/>
    <w:rsid w:val="000F7337"/>
    <w:rsid w:val="00100013"/>
    <w:rsid w:val="00101242"/>
    <w:rsid w:val="001012CC"/>
    <w:rsid w:val="00101B24"/>
    <w:rsid w:val="00102327"/>
    <w:rsid w:val="001026F8"/>
    <w:rsid w:val="00104557"/>
    <w:rsid w:val="001052DC"/>
    <w:rsid w:val="001055BF"/>
    <w:rsid w:val="00105B81"/>
    <w:rsid w:val="001062FA"/>
    <w:rsid w:val="00106F32"/>
    <w:rsid w:val="00110444"/>
    <w:rsid w:val="00110782"/>
    <w:rsid w:val="00110D73"/>
    <w:rsid w:val="00110DC1"/>
    <w:rsid w:val="00110E6D"/>
    <w:rsid w:val="00111A0D"/>
    <w:rsid w:val="00112628"/>
    <w:rsid w:val="00113580"/>
    <w:rsid w:val="00113A5D"/>
    <w:rsid w:val="00114446"/>
    <w:rsid w:val="0011485E"/>
    <w:rsid w:val="00114F86"/>
    <w:rsid w:val="001168BF"/>
    <w:rsid w:val="001178EC"/>
    <w:rsid w:val="00120491"/>
    <w:rsid w:val="00120FA2"/>
    <w:rsid w:val="0012225E"/>
    <w:rsid w:val="001233EA"/>
    <w:rsid w:val="00125711"/>
    <w:rsid w:val="00127584"/>
    <w:rsid w:val="001301E5"/>
    <w:rsid w:val="001318CA"/>
    <w:rsid w:val="00131C90"/>
    <w:rsid w:val="00131D5B"/>
    <w:rsid w:val="0013231D"/>
    <w:rsid w:val="001359DE"/>
    <w:rsid w:val="001367E7"/>
    <w:rsid w:val="001455FE"/>
    <w:rsid w:val="001459DC"/>
    <w:rsid w:val="00150E8D"/>
    <w:rsid w:val="00151186"/>
    <w:rsid w:val="0015246F"/>
    <w:rsid w:val="00153B14"/>
    <w:rsid w:val="00154385"/>
    <w:rsid w:val="00155D12"/>
    <w:rsid w:val="00155DC3"/>
    <w:rsid w:val="001571FA"/>
    <w:rsid w:val="001576CA"/>
    <w:rsid w:val="001620A9"/>
    <w:rsid w:val="001641C3"/>
    <w:rsid w:val="00166D15"/>
    <w:rsid w:val="00170EFC"/>
    <w:rsid w:val="001714FD"/>
    <w:rsid w:val="00171CE0"/>
    <w:rsid w:val="001757B1"/>
    <w:rsid w:val="00176D29"/>
    <w:rsid w:val="00176EE0"/>
    <w:rsid w:val="001806D2"/>
    <w:rsid w:val="001813CB"/>
    <w:rsid w:val="00182337"/>
    <w:rsid w:val="00182B2C"/>
    <w:rsid w:val="00182E0D"/>
    <w:rsid w:val="00184C54"/>
    <w:rsid w:val="00185372"/>
    <w:rsid w:val="00185411"/>
    <w:rsid w:val="00185EB6"/>
    <w:rsid w:val="00186229"/>
    <w:rsid w:val="00186274"/>
    <w:rsid w:val="00192189"/>
    <w:rsid w:val="001A0A59"/>
    <w:rsid w:val="001A13B6"/>
    <w:rsid w:val="001A18D2"/>
    <w:rsid w:val="001A2A3A"/>
    <w:rsid w:val="001A2DA4"/>
    <w:rsid w:val="001A5CB9"/>
    <w:rsid w:val="001A7192"/>
    <w:rsid w:val="001A7A6A"/>
    <w:rsid w:val="001A7C33"/>
    <w:rsid w:val="001B01C5"/>
    <w:rsid w:val="001B09A2"/>
    <w:rsid w:val="001B206D"/>
    <w:rsid w:val="001B27DE"/>
    <w:rsid w:val="001B2914"/>
    <w:rsid w:val="001B46DC"/>
    <w:rsid w:val="001B4B5E"/>
    <w:rsid w:val="001B6436"/>
    <w:rsid w:val="001B6BD1"/>
    <w:rsid w:val="001B6C3F"/>
    <w:rsid w:val="001B750B"/>
    <w:rsid w:val="001C16DA"/>
    <w:rsid w:val="001C1F77"/>
    <w:rsid w:val="001C3155"/>
    <w:rsid w:val="001C3F86"/>
    <w:rsid w:val="001C4353"/>
    <w:rsid w:val="001C46A8"/>
    <w:rsid w:val="001C50C4"/>
    <w:rsid w:val="001C5514"/>
    <w:rsid w:val="001C56C2"/>
    <w:rsid w:val="001C5EA4"/>
    <w:rsid w:val="001C7B77"/>
    <w:rsid w:val="001C7FCC"/>
    <w:rsid w:val="001D07FD"/>
    <w:rsid w:val="001D0EA4"/>
    <w:rsid w:val="001D11CA"/>
    <w:rsid w:val="001D14A3"/>
    <w:rsid w:val="001D14CA"/>
    <w:rsid w:val="001D16EE"/>
    <w:rsid w:val="001D18F7"/>
    <w:rsid w:val="001D190D"/>
    <w:rsid w:val="001D4C2B"/>
    <w:rsid w:val="001D519C"/>
    <w:rsid w:val="001D5220"/>
    <w:rsid w:val="001D52BC"/>
    <w:rsid w:val="001D5659"/>
    <w:rsid w:val="001D628B"/>
    <w:rsid w:val="001D7379"/>
    <w:rsid w:val="001D76D0"/>
    <w:rsid w:val="001D7F7F"/>
    <w:rsid w:val="001E01C2"/>
    <w:rsid w:val="001E0CFD"/>
    <w:rsid w:val="001E146F"/>
    <w:rsid w:val="001E15FA"/>
    <w:rsid w:val="001E195C"/>
    <w:rsid w:val="001E1FC3"/>
    <w:rsid w:val="001E3350"/>
    <w:rsid w:val="001E3BA7"/>
    <w:rsid w:val="001E5D31"/>
    <w:rsid w:val="001E64BC"/>
    <w:rsid w:val="001E706D"/>
    <w:rsid w:val="001E778E"/>
    <w:rsid w:val="001F14D1"/>
    <w:rsid w:val="001F16B9"/>
    <w:rsid w:val="001F307E"/>
    <w:rsid w:val="001F585E"/>
    <w:rsid w:val="001F69B9"/>
    <w:rsid w:val="001F74BC"/>
    <w:rsid w:val="00200686"/>
    <w:rsid w:val="00200B3A"/>
    <w:rsid w:val="00201669"/>
    <w:rsid w:val="00201ABF"/>
    <w:rsid w:val="00202397"/>
    <w:rsid w:val="00204F44"/>
    <w:rsid w:val="00205164"/>
    <w:rsid w:val="00205365"/>
    <w:rsid w:val="00205561"/>
    <w:rsid w:val="002062E2"/>
    <w:rsid w:val="00210484"/>
    <w:rsid w:val="00212477"/>
    <w:rsid w:val="00212746"/>
    <w:rsid w:val="00213F78"/>
    <w:rsid w:val="0021457B"/>
    <w:rsid w:val="00216C59"/>
    <w:rsid w:val="00217180"/>
    <w:rsid w:val="0021744A"/>
    <w:rsid w:val="00217B76"/>
    <w:rsid w:val="002205F1"/>
    <w:rsid w:val="00220819"/>
    <w:rsid w:val="002208F8"/>
    <w:rsid w:val="00220D07"/>
    <w:rsid w:val="0022159E"/>
    <w:rsid w:val="0022290D"/>
    <w:rsid w:val="0022320C"/>
    <w:rsid w:val="002240A6"/>
    <w:rsid w:val="00224107"/>
    <w:rsid w:val="002303FF"/>
    <w:rsid w:val="00230548"/>
    <w:rsid w:val="002314AD"/>
    <w:rsid w:val="0023162C"/>
    <w:rsid w:val="00231A24"/>
    <w:rsid w:val="00231CAC"/>
    <w:rsid w:val="00231F6B"/>
    <w:rsid w:val="002337A6"/>
    <w:rsid w:val="00233FDD"/>
    <w:rsid w:val="00234554"/>
    <w:rsid w:val="002346AE"/>
    <w:rsid w:val="00234A14"/>
    <w:rsid w:val="00240B9C"/>
    <w:rsid w:val="00241A16"/>
    <w:rsid w:val="00243BC8"/>
    <w:rsid w:val="002449EE"/>
    <w:rsid w:val="00244A41"/>
    <w:rsid w:val="0024531E"/>
    <w:rsid w:val="00245E3E"/>
    <w:rsid w:val="0024656B"/>
    <w:rsid w:val="002467BC"/>
    <w:rsid w:val="0024684A"/>
    <w:rsid w:val="00246B93"/>
    <w:rsid w:val="002479C5"/>
    <w:rsid w:val="00247AE9"/>
    <w:rsid w:val="00250469"/>
    <w:rsid w:val="00250478"/>
    <w:rsid w:val="0025187A"/>
    <w:rsid w:val="00253A33"/>
    <w:rsid w:val="00254D76"/>
    <w:rsid w:val="00254F42"/>
    <w:rsid w:val="00256442"/>
    <w:rsid w:val="00256717"/>
    <w:rsid w:val="0026138C"/>
    <w:rsid w:val="00261911"/>
    <w:rsid w:val="002625A7"/>
    <w:rsid w:val="0026419D"/>
    <w:rsid w:val="002650BF"/>
    <w:rsid w:val="002652E1"/>
    <w:rsid w:val="00265A13"/>
    <w:rsid w:val="00265A50"/>
    <w:rsid w:val="00266A15"/>
    <w:rsid w:val="00266AA6"/>
    <w:rsid w:val="002674B0"/>
    <w:rsid w:val="00267525"/>
    <w:rsid w:val="0026753D"/>
    <w:rsid w:val="00267DC4"/>
    <w:rsid w:val="00272C7F"/>
    <w:rsid w:val="002734FA"/>
    <w:rsid w:val="00274F7F"/>
    <w:rsid w:val="002756C9"/>
    <w:rsid w:val="00276035"/>
    <w:rsid w:val="002767F5"/>
    <w:rsid w:val="00276F9C"/>
    <w:rsid w:val="00280D67"/>
    <w:rsid w:val="0028170E"/>
    <w:rsid w:val="00281A19"/>
    <w:rsid w:val="00281A4D"/>
    <w:rsid w:val="00281A91"/>
    <w:rsid w:val="0028345B"/>
    <w:rsid w:val="0028413E"/>
    <w:rsid w:val="002842BA"/>
    <w:rsid w:val="002842BD"/>
    <w:rsid w:val="002843ED"/>
    <w:rsid w:val="0028639F"/>
    <w:rsid w:val="002876AE"/>
    <w:rsid w:val="00287935"/>
    <w:rsid w:val="0029407F"/>
    <w:rsid w:val="0029559B"/>
    <w:rsid w:val="00296981"/>
    <w:rsid w:val="00296FC9"/>
    <w:rsid w:val="002A1410"/>
    <w:rsid w:val="002A219E"/>
    <w:rsid w:val="002A2A58"/>
    <w:rsid w:val="002A609A"/>
    <w:rsid w:val="002A66E1"/>
    <w:rsid w:val="002A6903"/>
    <w:rsid w:val="002A6E4D"/>
    <w:rsid w:val="002A7250"/>
    <w:rsid w:val="002B0366"/>
    <w:rsid w:val="002B39ED"/>
    <w:rsid w:val="002B6D0D"/>
    <w:rsid w:val="002B7432"/>
    <w:rsid w:val="002B75D5"/>
    <w:rsid w:val="002B75E0"/>
    <w:rsid w:val="002B7B8C"/>
    <w:rsid w:val="002B7F3B"/>
    <w:rsid w:val="002C1A1D"/>
    <w:rsid w:val="002C1A9A"/>
    <w:rsid w:val="002C23E7"/>
    <w:rsid w:val="002C281E"/>
    <w:rsid w:val="002C3DA9"/>
    <w:rsid w:val="002C6248"/>
    <w:rsid w:val="002C6372"/>
    <w:rsid w:val="002C6BE4"/>
    <w:rsid w:val="002D0247"/>
    <w:rsid w:val="002D120D"/>
    <w:rsid w:val="002D17BB"/>
    <w:rsid w:val="002D250F"/>
    <w:rsid w:val="002D3271"/>
    <w:rsid w:val="002D3C2B"/>
    <w:rsid w:val="002D4D2D"/>
    <w:rsid w:val="002D596E"/>
    <w:rsid w:val="002D7AC2"/>
    <w:rsid w:val="002E0334"/>
    <w:rsid w:val="002E0369"/>
    <w:rsid w:val="002E0370"/>
    <w:rsid w:val="002E093A"/>
    <w:rsid w:val="002E09D1"/>
    <w:rsid w:val="002E0C2D"/>
    <w:rsid w:val="002E10EF"/>
    <w:rsid w:val="002E16B7"/>
    <w:rsid w:val="002E28DC"/>
    <w:rsid w:val="002E380E"/>
    <w:rsid w:val="002E454B"/>
    <w:rsid w:val="002E4AEB"/>
    <w:rsid w:val="002E5B20"/>
    <w:rsid w:val="002E5E25"/>
    <w:rsid w:val="002E705E"/>
    <w:rsid w:val="002E74B7"/>
    <w:rsid w:val="002E751C"/>
    <w:rsid w:val="002E7916"/>
    <w:rsid w:val="002F188B"/>
    <w:rsid w:val="002F1EA4"/>
    <w:rsid w:val="002F2A32"/>
    <w:rsid w:val="002F47A4"/>
    <w:rsid w:val="002F571B"/>
    <w:rsid w:val="002F5E29"/>
    <w:rsid w:val="002F5F34"/>
    <w:rsid w:val="00301A87"/>
    <w:rsid w:val="003052C8"/>
    <w:rsid w:val="003057D7"/>
    <w:rsid w:val="003063AA"/>
    <w:rsid w:val="0031010E"/>
    <w:rsid w:val="00310380"/>
    <w:rsid w:val="00310ADE"/>
    <w:rsid w:val="00310D78"/>
    <w:rsid w:val="00311629"/>
    <w:rsid w:val="0031201D"/>
    <w:rsid w:val="003134D0"/>
    <w:rsid w:val="00313A1B"/>
    <w:rsid w:val="00313AA2"/>
    <w:rsid w:val="00313C6D"/>
    <w:rsid w:val="00314492"/>
    <w:rsid w:val="003152A9"/>
    <w:rsid w:val="00316303"/>
    <w:rsid w:val="00316578"/>
    <w:rsid w:val="00317049"/>
    <w:rsid w:val="0032061B"/>
    <w:rsid w:val="003220B6"/>
    <w:rsid w:val="0032258E"/>
    <w:rsid w:val="00323AAA"/>
    <w:rsid w:val="00323BF4"/>
    <w:rsid w:val="00324127"/>
    <w:rsid w:val="00324C65"/>
    <w:rsid w:val="00325116"/>
    <w:rsid w:val="003258B6"/>
    <w:rsid w:val="00327AAF"/>
    <w:rsid w:val="0033180C"/>
    <w:rsid w:val="00332020"/>
    <w:rsid w:val="003331B1"/>
    <w:rsid w:val="00333C7A"/>
    <w:rsid w:val="00340B86"/>
    <w:rsid w:val="00341458"/>
    <w:rsid w:val="00341E62"/>
    <w:rsid w:val="00342F8C"/>
    <w:rsid w:val="00343356"/>
    <w:rsid w:val="003443B3"/>
    <w:rsid w:val="003446FD"/>
    <w:rsid w:val="00344CAF"/>
    <w:rsid w:val="00344E96"/>
    <w:rsid w:val="003461FE"/>
    <w:rsid w:val="00346374"/>
    <w:rsid w:val="003463DB"/>
    <w:rsid w:val="00347939"/>
    <w:rsid w:val="00347FD3"/>
    <w:rsid w:val="003511BB"/>
    <w:rsid w:val="00351339"/>
    <w:rsid w:val="00351BD6"/>
    <w:rsid w:val="0035250B"/>
    <w:rsid w:val="0035324D"/>
    <w:rsid w:val="003537EE"/>
    <w:rsid w:val="003545F8"/>
    <w:rsid w:val="00355CD5"/>
    <w:rsid w:val="00357D09"/>
    <w:rsid w:val="00362001"/>
    <w:rsid w:val="003622CE"/>
    <w:rsid w:val="003623A7"/>
    <w:rsid w:val="00363FA9"/>
    <w:rsid w:val="00364B96"/>
    <w:rsid w:val="003650BD"/>
    <w:rsid w:val="0036571C"/>
    <w:rsid w:val="00370A9F"/>
    <w:rsid w:val="003729EF"/>
    <w:rsid w:val="003730F7"/>
    <w:rsid w:val="00373EF7"/>
    <w:rsid w:val="0037421B"/>
    <w:rsid w:val="00374B9C"/>
    <w:rsid w:val="003755AE"/>
    <w:rsid w:val="00376910"/>
    <w:rsid w:val="00377B7A"/>
    <w:rsid w:val="00377F46"/>
    <w:rsid w:val="003802EF"/>
    <w:rsid w:val="00380D73"/>
    <w:rsid w:val="00381933"/>
    <w:rsid w:val="003827BB"/>
    <w:rsid w:val="00383DCD"/>
    <w:rsid w:val="003855F2"/>
    <w:rsid w:val="00387863"/>
    <w:rsid w:val="00391AA9"/>
    <w:rsid w:val="00392C6A"/>
    <w:rsid w:val="00394418"/>
    <w:rsid w:val="00394D4C"/>
    <w:rsid w:val="00395095"/>
    <w:rsid w:val="003960FA"/>
    <w:rsid w:val="00396B11"/>
    <w:rsid w:val="003A02F7"/>
    <w:rsid w:val="003A0750"/>
    <w:rsid w:val="003A2D87"/>
    <w:rsid w:val="003A3696"/>
    <w:rsid w:val="003A3C8F"/>
    <w:rsid w:val="003A40E6"/>
    <w:rsid w:val="003A4E18"/>
    <w:rsid w:val="003A58F2"/>
    <w:rsid w:val="003A6BA3"/>
    <w:rsid w:val="003A6BF2"/>
    <w:rsid w:val="003A77D4"/>
    <w:rsid w:val="003A78B6"/>
    <w:rsid w:val="003B0BAA"/>
    <w:rsid w:val="003B1BA2"/>
    <w:rsid w:val="003B1E98"/>
    <w:rsid w:val="003B217B"/>
    <w:rsid w:val="003B385D"/>
    <w:rsid w:val="003B3B50"/>
    <w:rsid w:val="003B44D8"/>
    <w:rsid w:val="003B4B6F"/>
    <w:rsid w:val="003B5356"/>
    <w:rsid w:val="003B5DFE"/>
    <w:rsid w:val="003B690E"/>
    <w:rsid w:val="003B70BF"/>
    <w:rsid w:val="003C009B"/>
    <w:rsid w:val="003C20D9"/>
    <w:rsid w:val="003C244D"/>
    <w:rsid w:val="003C3095"/>
    <w:rsid w:val="003C390D"/>
    <w:rsid w:val="003C3E61"/>
    <w:rsid w:val="003C4387"/>
    <w:rsid w:val="003C5095"/>
    <w:rsid w:val="003C6412"/>
    <w:rsid w:val="003C6670"/>
    <w:rsid w:val="003C6727"/>
    <w:rsid w:val="003C72C8"/>
    <w:rsid w:val="003C7E93"/>
    <w:rsid w:val="003D055F"/>
    <w:rsid w:val="003D1D41"/>
    <w:rsid w:val="003D26FD"/>
    <w:rsid w:val="003D2B2E"/>
    <w:rsid w:val="003D30DB"/>
    <w:rsid w:val="003D435A"/>
    <w:rsid w:val="003D4E4C"/>
    <w:rsid w:val="003D4F12"/>
    <w:rsid w:val="003D6323"/>
    <w:rsid w:val="003D6457"/>
    <w:rsid w:val="003D6FFD"/>
    <w:rsid w:val="003D750F"/>
    <w:rsid w:val="003E007A"/>
    <w:rsid w:val="003E09E8"/>
    <w:rsid w:val="003E0B2A"/>
    <w:rsid w:val="003E2756"/>
    <w:rsid w:val="003E2BB9"/>
    <w:rsid w:val="003E36B2"/>
    <w:rsid w:val="003E384B"/>
    <w:rsid w:val="003E401C"/>
    <w:rsid w:val="003E42EA"/>
    <w:rsid w:val="003E4BD5"/>
    <w:rsid w:val="003E5172"/>
    <w:rsid w:val="003E56B0"/>
    <w:rsid w:val="003E5E2D"/>
    <w:rsid w:val="003E6F87"/>
    <w:rsid w:val="003F0EC0"/>
    <w:rsid w:val="003F10D0"/>
    <w:rsid w:val="003F1C8A"/>
    <w:rsid w:val="003F2902"/>
    <w:rsid w:val="003F39BB"/>
    <w:rsid w:val="003F59AB"/>
    <w:rsid w:val="003F6376"/>
    <w:rsid w:val="003F6FDC"/>
    <w:rsid w:val="003F7311"/>
    <w:rsid w:val="004007A2"/>
    <w:rsid w:val="00400B13"/>
    <w:rsid w:val="00400FEE"/>
    <w:rsid w:val="00406F76"/>
    <w:rsid w:val="0040741E"/>
    <w:rsid w:val="004075C9"/>
    <w:rsid w:val="004112D1"/>
    <w:rsid w:val="00411E08"/>
    <w:rsid w:val="00415550"/>
    <w:rsid w:val="004156CC"/>
    <w:rsid w:val="004161D7"/>
    <w:rsid w:val="004167D3"/>
    <w:rsid w:val="00421349"/>
    <w:rsid w:val="004226F1"/>
    <w:rsid w:val="004227FC"/>
    <w:rsid w:val="00425468"/>
    <w:rsid w:val="00425736"/>
    <w:rsid w:val="004257BD"/>
    <w:rsid w:val="004268BE"/>
    <w:rsid w:val="00426A9B"/>
    <w:rsid w:val="004270C0"/>
    <w:rsid w:val="0043085A"/>
    <w:rsid w:val="00431202"/>
    <w:rsid w:val="00431DB3"/>
    <w:rsid w:val="00431F2F"/>
    <w:rsid w:val="00432226"/>
    <w:rsid w:val="00433836"/>
    <w:rsid w:val="00436C59"/>
    <w:rsid w:val="004406E7"/>
    <w:rsid w:val="00440C70"/>
    <w:rsid w:val="004411C2"/>
    <w:rsid w:val="00441A11"/>
    <w:rsid w:val="004432F9"/>
    <w:rsid w:val="0044357E"/>
    <w:rsid w:val="004436EE"/>
    <w:rsid w:val="00445845"/>
    <w:rsid w:val="00445DA0"/>
    <w:rsid w:val="00445FCD"/>
    <w:rsid w:val="00446039"/>
    <w:rsid w:val="00447677"/>
    <w:rsid w:val="00447FCD"/>
    <w:rsid w:val="00450DA0"/>
    <w:rsid w:val="004517EC"/>
    <w:rsid w:val="00452C9D"/>
    <w:rsid w:val="00453062"/>
    <w:rsid w:val="0045329E"/>
    <w:rsid w:val="00453F01"/>
    <w:rsid w:val="004542ED"/>
    <w:rsid w:val="00454646"/>
    <w:rsid w:val="004554A7"/>
    <w:rsid w:val="00456A9B"/>
    <w:rsid w:val="0045760B"/>
    <w:rsid w:val="0045798B"/>
    <w:rsid w:val="004624D8"/>
    <w:rsid w:val="004627F9"/>
    <w:rsid w:val="00463403"/>
    <w:rsid w:val="00464363"/>
    <w:rsid w:val="004648DE"/>
    <w:rsid w:val="004656C3"/>
    <w:rsid w:val="00465A72"/>
    <w:rsid w:val="00466010"/>
    <w:rsid w:val="00466EC2"/>
    <w:rsid w:val="00466FD7"/>
    <w:rsid w:val="00467DC8"/>
    <w:rsid w:val="00472858"/>
    <w:rsid w:val="004736ED"/>
    <w:rsid w:val="00477B02"/>
    <w:rsid w:val="004812E4"/>
    <w:rsid w:val="00481E1A"/>
    <w:rsid w:val="00487768"/>
    <w:rsid w:val="00491F46"/>
    <w:rsid w:val="00493029"/>
    <w:rsid w:val="004940C8"/>
    <w:rsid w:val="004950CA"/>
    <w:rsid w:val="00495967"/>
    <w:rsid w:val="00496CFE"/>
    <w:rsid w:val="004A0147"/>
    <w:rsid w:val="004A01C6"/>
    <w:rsid w:val="004A080D"/>
    <w:rsid w:val="004A1644"/>
    <w:rsid w:val="004A22FE"/>
    <w:rsid w:val="004A3545"/>
    <w:rsid w:val="004A39B5"/>
    <w:rsid w:val="004A64C7"/>
    <w:rsid w:val="004A7127"/>
    <w:rsid w:val="004A7CF0"/>
    <w:rsid w:val="004B0940"/>
    <w:rsid w:val="004B2787"/>
    <w:rsid w:val="004B2817"/>
    <w:rsid w:val="004B4661"/>
    <w:rsid w:val="004B69F9"/>
    <w:rsid w:val="004B7044"/>
    <w:rsid w:val="004B7138"/>
    <w:rsid w:val="004C3BA3"/>
    <w:rsid w:val="004C3C72"/>
    <w:rsid w:val="004C4826"/>
    <w:rsid w:val="004C672B"/>
    <w:rsid w:val="004C7404"/>
    <w:rsid w:val="004D066B"/>
    <w:rsid w:val="004D0D18"/>
    <w:rsid w:val="004D103B"/>
    <w:rsid w:val="004D2036"/>
    <w:rsid w:val="004D3DB0"/>
    <w:rsid w:val="004D42C3"/>
    <w:rsid w:val="004D50F9"/>
    <w:rsid w:val="004D6153"/>
    <w:rsid w:val="004D74D8"/>
    <w:rsid w:val="004E0C3E"/>
    <w:rsid w:val="004E2CD1"/>
    <w:rsid w:val="004E4068"/>
    <w:rsid w:val="004E4114"/>
    <w:rsid w:val="004E46AE"/>
    <w:rsid w:val="004E5BAA"/>
    <w:rsid w:val="004E67F3"/>
    <w:rsid w:val="004F07CD"/>
    <w:rsid w:val="004F0B36"/>
    <w:rsid w:val="004F0C62"/>
    <w:rsid w:val="004F2F70"/>
    <w:rsid w:val="004F32C5"/>
    <w:rsid w:val="004F37AA"/>
    <w:rsid w:val="004F4147"/>
    <w:rsid w:val="004F4C86"/>
    <w:rsid w:val="004F7903"/>
    <w:rsid w:val="004F7AC4"/>
    <w:rsid w:val="005000DB"/>
    <w:rsid w:val="0050152A"/>
    <w:rsid w:val="00502AE1"/>
    <w:rsid w:val="00502E6B"/>
    <w:rsid w:val="00503818"/>
    <w:rsid w:val="00505DCE"/>
    <w:rsid w:val="00507C50"/>
    <w:rsid w:val="005103D6"/>
    <w:rsid w:val="00513D4C"/>
    <w:rsid w:val="005150B5"/>
    <w:rsid w:val="005151B7"/>
    <w:rsid w:val="005152F0"/>
    <w:rsid w:val="005159CD"/>
    <w:rsid w:val="0051681C"/>
    <w:rsid w:val="00517215"/>
    <w:rsid w:val="00517D0D"/>
    <w:rsid w:val="00520034"/>
    <w:rsid w:val="00520579"/>
    <w:rsid w:val="005234D7"/>
    <w:rsid w:val="005236BC"/>
    <w:rsid w:val="005251B7"/>
    <w:rsid w:val="005256AB"/>
    <w:rsid w:val="00525C24"/>
    <w:rsid w:val="00525D59"/>
    <w:rsid w:val="005275B5"/>
    <w:rsid w:val="00527847"/>
    <w:rsid w:val="00527EFB"/>
    <w:rsid w:val="005304A5"/>
    <w:rsid w:val="00531D60"/>
    <w:rsid w:val="00531E45"/>
    <w:rsid w:val="0053287C"/>
    <w:rsid w:val="005328C5"/>
    <w:rsid w:val="005330C2"/>
    <w:rsid w:val="00534426"/>
    <w:rsid w:val="00534D3C"/>
    <w:rsid w:val="00535069"/>
    <w:rsid w:val="00535725"/>
    <w:rsid w:val="00535909"/>
    <w:rsid w:val="00535C2D"/>
    <w:rsid w:val="0053621A"/>
    <w:rsid w:val="00540238"/>
    <w:rsid w:val="00541A3C"/>
    <w:rsid w:val="00542337"/>
    <w:rsid w:val="005438D8"/>
    <w:rsid w:val="00545711"/>
    <w:rsid w:val="00545C2D"/>
    <w:rsid w:val="00546519"/>
    <w:rsid w:val="005471A6"/>
    <w:rsid w:val="005474B9"/>
    <w:rsid w:val="00547C0A"/>
    <w:rsid w:val="0055163F"/>
    <w:rsid w:val="0055168B"/>
    <w:rsid w:val="00551C6C"/>
    <w:rsid w:val="005536F0"/>
    <w:rsid w:val="00554E51"/>
    <w:rsid w:val="00555374"/>
    <w:rsid w:val="00555B6C"/>
    <w:rsid w:val="00556416"/>
    <w:rsid w:val="0055780B"/>
    <w:rsid w:val="00560D69"/>
    <w:rsid w:val="00560FB1"/>
    <w:rsid w:val="00561C78"/>
    <w:rsid w:val="00561C80"/>
    <w:rsid w:val="00561F95"/>
    <w:rsid w:val="005647D8"/>
    <w:rsid w:val="00566674"/>
    <w:rsid w:val="00571771"/>
    <w:rsid w:val="005726A1"/>
    <w:rsid w:val="00573201"/>
    <w:rsid w:val="0057343C"/>
    <w:rsid w:val="0057380D"/>
    <w:rsid w:val="00574457"/>
    <w:rsid w:val="005754F1"/>
    <w:rsid w:val="00575604"/>
    <w:rsid w:val="005759C8"/>
    <w:rsid w:val="00575B51"/>
    <w:rsid w:val="00575C9D"/>
    <w:rsid w:val="005760DF"/>
    <w:rsid w:val="00576B61"/>
    <w:rsid w:val="00576E50"/>
    <w:rsid w:val="00577C4B"/>
    <w:rsid w:val="00580617"/>
    <w:rsid w:val="00581968"/>
    <w:rsid w:val="00581F67"/>
    <w:rsid w:val="0058244B"/>
    <w:rsid w:val="00582CEF"/>
    <w:rsid w:val="00583142"/>
    <w:rsid w:val="00583960"/>
    <w:rsid w:val="00583987"/>
    <w:rsid w:val="005877D9"/>
    <w:rsid w:val="00590CAB"/>
    <w:rsid w:val="00592209"/>
    <w:rsid w:val="00592D26"/>
    <w:rsid w:val="00593F11"/>
    <w:rsid w:val="00594499"/>
    <w:rsid w:val="00594669"/>
    <w:rsid w:val="00595A4F"/>
    <w:rsid w:val="00595F85"/>
    <w:rsid w:val="0059753C"/>
    <w:rsid w:val="00597A4D"/>
    <w:rsid w:val="005A05DA"/>
    <w:rsid w:val="005A0A36"/>
    <w:rsid w:val="005A0D71"/>
    <w:rsid w:val="005A1B2D"/>
    <w:rsid w:val="005A35D2"/>
    <w:rsid w:val="005A444A"/>
    <w:rsid w:val="005A473E"/>
    <w:rsid w:val="005A50D7"/>
    <w:rsid w:val="005A5248"/>
    <w:rsid w:val="005A6DED"/>
    <w:rsid w:val="005A7FFB"/>
    <w:rsid w:val="005B08CB"/>
    <w:rsid w:val="005B103C"/>
    <w:rsid w:val="005B10F1"/>
    <w:rsid w:val="005B3441"/>
    <w:rsid w:val="005B3CC8"/>
    <w:rsid w:val="005B3E94"/>
    <w:rsid w:val="005B4330"/>
    <w:rsid w:val="005B4383"/>
    <w:rsid w:val="005B4C7E"/>
    <w:rsid w:val="005B4C92"/>
    <w:rsid w:val="005B50FE"/>
    <w:rsid w:val="005B5EEA"/>
    <w:rsid w:val="005B6244"/>
    <w:rsid w:val="005B6A2C"/>
    <w:rsid w:val="005C0C68"/>
    <w:rsid w:val="005C446E"/>
    <w:rsid w:val="005C53C1"/>
    <w:rsid w:val="005C6408"/>
    <w:rsid w:val="005C664A"/>
    <w:rsid w:val="005C6DAA"/>
    <w:rsid w:val="005D11A5"/>
    <w:rsid w:val="005D155A"/>
    <w:rsid w:val="005D1821"/>
    <w:rsid w:val="005D226F"/>
    <w:rsid w:val="005D30A2"/>
    <w:rsid w:val="005D32B8"/>
    <w:rsid w:val="005D6ED0"/>
    <w:rsid w:val="005D756B"/>
    <w:rsid w:val="005E1436"/>
    <w:rsid w:val="005E1582"/>
    <w:rsid w:val="005E191C"/>
    <w:rsid w:val="005E2A84"/>
    <w:rsid w:val="005E3809"/>
    <w:rsid w:val="005E3E29"/>
    <w:rsid w:val="005E445A"/>
    <w:rsid w:val="005E46B0"/>
    <w:rsid w:val="005E4D10"/>
    <w:rsid w:val="005F05E0"/>
    <w:rsid w:val="005F0723"/>
    <w:rsid w:val="005F11C6"/>
    <w:rsid w:val="005F3341"/>
    <w:rsid w:val="005F5352"/>
    <w:rsid w:val="005F717D"/>
    <w:rsid w:val="0060109D"/>
    <w:rsid w:val="00602A30"/>
    <w:rsid w:val="00602DA6"/>
    <w:rsid w:val="00602E76"/>
    <w:rsid w:val="00603BF1"/>
    <w:rsid w:val="0060534F"/>
    <w:rsid w:val="00606311"/>
    <w:rsid w:val="00606487"/>
    <w:rsid w:val="006068FC"/>
    <w:rsid w:val="00606FCA"/>
    <w:rsid w:val="006071F9"/>
    <w:rsid w:val="006101DC"/>
    <w:rsid w:val="0061169D"/>
    <w:rsid w:val="0061223E"/>
    <w:rsid w:val="00613AF8"/>
    <w:rsid w:val="00615404"/>
    <w:rsid w:val="00616769"/>
    <w:rsid w:val="00617211"/>
    <w:rsid w:val="00617616"/>
    <w:rsid w:val="00617C02"/>
    <w:rsid w:val="00617EC3"/>
    <w:rsid w:val="00620C15"/>
    <w:rsid w:val="006210AC"/>
    <w:rsid w:val="0062249D"/>
    <w:rsid w:val="006225FE"/>
    <w:rsid w:val="006240C7"/>
    <w:rsid w:val="00624468"/>
    <w:rsid w:val="00624B19"/>
    <w:rsid w:val="0062594E"/>
    <w:rsid w:val="00625A8F"/>
    <w:rsid w:val="0062638D"/>
    <w:rsid w:val="00626EC2"/>
    <w:rsid w:val="0062726A"/>
    <w:rsid w:val="0062783B"/>
    <w:rsid w:val="00627E55"/>
    <w:rsid w:val="0063106A"/>
    <w:rsid w:val="00631421"/>
    <w:rsid w:val="00631547"/>
    <w:rsid w:val="00633D22"/>
    <w:rsid w:val="00634864"/>
    <w:rsid w:val="00634C7C"/>
    <w:rsid w:val="00635167"/>
    <w:rsid w:val="00636213"/>
    <w:rsid w:val="0063646F"/>
    <w:rsid w:val="0063789D"/>
    <w:rsid w:val="00640879"/>
    <w:rsid w:val="0064232C"/>
    <w:rsid w:val="00642790"/>
    <w:rsid w:val="00643226"/>
    <w:rsid w:val="00643A65"/>
    <w:rsid w:val="00644013"/>
    <w:rsid w:val="00644956"/>
    <w:rsid w:val="006459EB"/>
    <w:rsid w:val="00645FBD"/>
    <w:rsid w:val="00650BAF"/>
    <w:rsid w:val="00650F7C"/>
    <w:rsid w:val="006517F9"/>
    <w:rsid w:val="00651ACF"/>
    <w:rsid w:val="00652C85"/>
    <w:rsid w:val="00652DC1"/>
    <w:rsid w:val="00656ABC"/>
    <w:rsid w:val="006571D6"/>
    <w:rsid w:val="006601CA"/>
    <w:rsid w:val="00660396"/>
    <w:rsid w:val="00661F90"/>
    <w:rsid w:val="00661FF2"/>
    <w:rsid w:val="00663013"/>
    <w:rsid w:val="00665C26"/>
    <w:rsid w:val="0067158C"/>
    <w:rsid w:val="00671714"/>
    <w:rsid w:val="006729F1"/>
    <w:rsid w:val="00672CB9"/>
    <w:rsid w:val="0067342E"/>
    <w:rsid w:val="00673921"/>
    <w:rsid w:val="00673FAE"/>
    <w:rsid w:val="00674301"/>
    <w:rsid w:val="006743E9"/>
    <w:rsid w:val="00675BAE"/>
    <w:rsid w:val="00676F25"/>
    <w:rsid w:val="00677448"/>
    <w:rsid w:val="00677C1C"/>
    <w:rsid w:val="00677C4C"/>
    <w:rsid w:val="00681F30"/>
    <w:rsid w:val="00682659"/>
    <w:rsid w:val="0068607A"/>
    <w:rsid w:val="0068627B"/>
    <w:rsid w:val="0068688C"/>
    <w:rsid w:val="00686D15"/>
    <w:rsid w:val="00686EFB"/>
    <w:rsid w:val="00687713"/>
    <w:rsid w:val="00687DD0"/>
    <w:rsid w:val="00687F5F"/>
    <w:rsid w:val="006915FC"/>
    <w:rsid w:val="00691DA3"/>
    <w:rsid w:val="00692BF5"/>
    <w:rsid w:val="00692E33"/>
    <w:rsid w:val="006938D6"/>
    <w:rsid w:val="00693FB1"/>
    <w:rsid w:val="0069411E"/>
    <w:rsid w:val="00694720"/>
    <w:rsid w:val="00695251"/>
    <w:rsid w:val="006958F9"/>
    <w:rsid w:val="006959D9"/>
    <w:rsid w:val="0069633C"/>
    <w:rsid w:val="006966F8"/>
    <w:rsid w:val="006A0814"/>
    <w:rsid w:val="006A0DFE"/>
    <w:rsid w:val="006A1D1B"/>
    <w:rsid w:val="006A2420"/>
    <w:rsid w:val="006A457B"/>
    <w:rsid w:val="006A488D"/>
    <w:rsid w:val="006A5728"/>
    <w:rsid w:val="006A5C9B"/>
    <w:rsid w:val="006A61EF"/>
    <w:rsid w:val="006A7BE8"/>
    <w:rsid w:val="006B1210"/>
    <w:rsid w:val="006B2D19"/>
    <w:rsid w:val="006B3DE6"/>
    <w:rsid w:val="006B50C9"/>
    <w:rsid w:val="006B5226"/>
    <w:rsid w:val="006B5FFE"/>
    <w:rsid w:val="006B7054"/>
    <w:rsid w:val="006B792C"/>
    <w:rsid w:val="006C02FC"/>
    <w:rsid w:val="006C0C8F"/>
    <w:rsid w:val="006C2E59"/>
    <w:rsid w:val="006C2F78"/>
    <w:rsid w:val="006C3F4B"/>
    <w:rsid w:val="006C631C"/>
    <w:rsid w:val="006C632F"/>
    <w:rsid w:val="006C7F85"/>
    <w:rsid w:val="006D4234"/>
    <w:rsid w:val="006D50EB"/>
    <w:rsid w:val="006D53C4"/>
    <w:rsid w:val="006D5CBE"/>
    <w:rsid w:val="006D647C"/>
    <w:rsid w:val="006D7381"/>
    <w:rsid w:val="006E015A"/>
    <w:rsid w:val="006E0397"/>
    <w:rsid w:val="006E09E2"/>
    <w:rsid w:val="006E0B5F"/>
    <w:rsid w:val="006E1435"/>
    <w:rsid w:val="006E1BA3"/>
    <w:rsid w:val="006E3A69"/>
    <w:rsid w:val="006E3F94"/>
    <w:rsid w:val="006E45EC"/>
    <w:rsid w:val="006E5680"/>
    <w:rsid w:val="006E6162"/>
    <w:rsid w:val="006E6693"/>
    <w:rsid w:val="006F0A9B"/>
    <w:rsid w:val="006F1093"/>
    <w:rsid w:val="006F2015"/>
    <w:rsid w:val="006F26FA"/>
    <w:rsid w:val="006F2B18"/>
    <w:rsid w:val="006F2BAD"/>
    <w:rsid w:val="006F39BF"/>
    <w:rsid w:val="006F437F"/>
    <w:rsid w:val="006F79AF"/>
    <w:rsid w:val="00700477"/>
    <w:rsid w:val="0070129F"/>
    <w:rsid w:val="007017D6"/>
    <w:rsid w:val="0070227C"/>
    <w:rsid w:val="00702795"/>
    <w:rsid w:val="007035DF"/>
    <w:rsid w:val="00703CFA"/>
    <w:rsid w:val="0070430A"/>
    <w:rsid w:val="00704A13"/>
    <w:rsid w:val="00704E0B"/>
    <w:rsid w:val="00705473"/>
    <w:rsid w:val="00705C42"/>
    <w:rsid w:val="007106BD"/>
    <w:rsid w:val="00710B25"/>
    <w:rsid w:val="00710E53"/>
    <w:rsid w:val="007111B7"/>
    <w:rsid w:val="00712615"/>
    <w:rsid w:val="00714172"/>
    <w:rsid w:val="007149FA"/>
    <w:rsid w:val="007155FD"/>
    <w:rsid w:val="007172CA"/>
    <w:rsid w:val="00721D45"/>
    <w:rsid w:val="00723564"/>
    <w:rsid w:val="0072383A"/>
    <w:rsid w:val="00724004"/>
    <w:rsid w:val="007249CB"/>
    <w:rsid w:val="007255BF"/>
    <w:rsid w:val="00725B38"/>
    <w:rsid w:val="007265ED"/>
    <w:rsid w:val="007270C9"/>
    <w:rsid w:val="00727796"/>
    <w:rsid w:val="00731B05"/>
    <w:rsid w:val="00731C4F"/>
    <w:rsid w:val="0073283A"/>
    <w:rsid w:val="00732BAB"/>
    <w:rsid w:val="007332E3"/>
    <w:rsid w:val="007337EF"/>
    <w:rsid w:val="007354F8"/>
    <w:rsid w:val="00735D30"/>
    <w:rsid w:val="007375D6"/>
    <w:rsid w:val="007377E7"/>
    <w:rsid w:val="00737B98"/>
    <w:rsid w:val="00737ED5"/>
    <w:rsid w:val="00740BA9"/>
    <w:rsid w:val="00740C4A"/>
    <w:rsid w:val="00741019"/>
    <w:rsid w:val="00741D52"/>
    <w:rsid w:val="007423D9"/>
    <w:rsid w:val="00743A18"/>
    <w:rsid w:val="00744FD6"/>
    <w:rsid w:val="00745A2C"/>
    <w:rsid w:val="00745CED"/>
    <w:rsid w:val="00751462"/>
    <w:rsid w:val="00751A4E"/>
    <w:rsid w:val="00751DBA"/>
    <w:rsid w:val="00752570"/>
    <w:rsid w:val="00754183"/>
    <w:rsid w:val="00754D97"/>
    <w:rsid w:val="007550CD"/>
    <w:rsid w:val="00755128"/>
    <w:rsid w:val="00756F6E"/>
    <w:rsid w:val="007572C6"/>
    <w:rsid w:val="00760820"/>
    <w:rsid w:val="00764F02"/>
    <w:rsid w:val="00764F3E"/>
    <w:rsid w:val="0076508D"/>
    <w:rsid w:val="00766115"/>
    <w:rsid w:val="00767498"/>
    <w:rsid w:val="00767EC2"/>
    <w:rsid w:val="00770DA8"/>
    <w:rsid w:val="00771820"/>
    <w:rsid w:val="00771EB2"/>
    <w:rsid w:val="00772890"/>
    <w:rsid w:val="007747B0"/>
    <w:rsid w:val="00774972"/>
    <w:rsid w:val="00774C67"/>
    <w:rsid w:val="00774DA8"/>
    <w:rsid w:val="007773BC"/>
    <w:rsid w:val="007774A7"/>
    <w:rsid w:val="0077772E"/>
    <w:rsid w:val="00777EAF"/>
    <w:rsid w:val="00780209"/>
    <w:rsid w:val="007806F0"/>
    <w:rsid w:val="00780C33"/>
    <w:rsid w:val="00781077"/>
    <w:rsid w:val="00782606"/>
    <w:rsid w:val="00782A29"/>
    <w:rsid w:val="007830A8"/>
    <w:rsid w:val="00783EC6"/>
    <w:rsid w:val="0078627B"/>
    <w:rsid w:val="00790031"/>
    <w:rsid w:val="007941E5"/>
    <w:rsid w:val="00794737"/>
    <w:rsid w:val="0079539D"/>
    <w:rsid w:val="007959C5"/>
    <w:rsid w:val="00795DFD"/>
    <w:rsid w:val="00796AB8"/>
    <w:rsid w:val="007A0E7F"/>
    <w:rsid w:val="007A0EFB"/>
    <w:rsid w:val="007A109D"/>
    <w:rsid w:val="007A2744"/>
    <w:rsid w:val="007A2ED4"/>
    <w:rsid w:val="007A4D46"/>
    <w:rsid w:val="007A510D"/>
    <w:rsid w:val="007A7B87"/>
    <w:rsid w:val="007B10A7"/>
    <w:rsid w:val="007B124A"/>
    <w:rsid w:val="007B2FD6"/>
    <w:rsid w:val="007B4264"/>
    <w:rsid w:val="007B51F0"/>
    <w:rsid w:val="007B5ABD"/>
    <w:rsid w:val="007B76AA"/>
    <w:rsid w:val="007B7820"/>
    <w:rsid w:val="007C1B84"/>
    <w:rsid w:val="007C1C1B"/>
    <w:rsid w:val="007C2961"/>
    <w:rsid w:val="007C443F"/>
    <w:rsid w:val="007C7D15"/>
    <w:rsid w:val="007C7EAF"/>
    <w:rsid w:val="007D0BAC"/>
    <w:rsid w:val="007D19C2"/>
    <w:rsid w:val="007D263D"/>
    <w:rsid w:val="007D6232"/>
    <w:rsid w:val="007E13A8"/>
    <w:rsid w:val="007E183D"/>
    <w:rsid w:val="007E18E2"/>
    <w:rsid w:val="007E29BA"/>
    <w:rsid w:val="007E4129"/>
    <w:rsid w:val="007E42FF"/>
    <w:rsid w:val="007E4DAF"/>
    <w:rsid w:val="007E4F3A"/>
    <w:rsid w:val="007E73A5"/>
    <w:rsid w:val="007F1538"/>
    <w:rsid w:val="007F21D4"/>
    <w:rsid w:val="007F401A"/>
    <w:rsid w:val="007F4DF8"/>
    <w:rsid w:val="007F604F"/>
    <w:rsid w:val="007F7790"/>
    <w:rsid w:val="007F77C7"/>
    <w:rsid w:val="0080211F"/>
    <w:rsid w:val="00803FEF"/>
    <w:rsid w:val="00804B29"/>
    <w:rsid w:val="008057DE"/>
    <w:rsid w:val="008065FE"/>
    <w:rsid w:val="008070D4"/>
    <w:rsid w:val="008115BF"/>
    <w:rsid w:val="00811B3F"/>
    <w:rsid w:val="0081278E"/>
    <w:rsid w:val="00813A40"/>
    <w:rsid w:val="0081465B"/>
    <w:rsid w:val="008164DC"/>
    <w:rsid w:val="008204C1"/>
    <w:rsid w:val="008205F6"/>
    <w:rsid w:val="0082101B"/>
    <w:rsid w:val="00821201"/>
    <w:rsid w:val="00822657"/>
    <w:rsid w:val="008231D9"/>
    <w:rsid w:val="00823F4E"/>
    <w:rsid w:val="008245FD"/>
    <w:rsid w:val="0082490B"/>
    <w:rsid w:val="008274EB"/>
    <w:rsid w:val="00827DFC"/>
    <w:rsid w:val="00831219"/>
    <w:rsid w:val="008319B2"/>
    <w:rsid w:val="0083312F"/>
    <w:rsid w:val="008335BC"/>
    <w:rsid w:val="0083468E"/>
    <w:rsid w:val="00834867"/>
    <w:rsid w:val="0083541B"/>
    <w:rsid w:val="00835625"/>
    <w:rsid w:val="0083649F"/>
    <w:rsid w:val="008367C8"/>
    <w:rsid w:val="00836959"/>
    <w:rsid w:val="00837BD0"/>
    <w:rsid w:val="00837DC2"/>
    <w:rsid w:val="0084118F"/>
    <w:rsid w:val="00842511"/>
    <w:rsid w:val="00844387"/>
    <w:rsid w:val="00846BCE"/>
    <w:rsid w:val="00846D16"/>
    <w:rsid w:val="008477C4"/>
    <w:rsid w:val="0084797D"/>
    <w:rsid w:val="00847A98"/>
    <w:rsid w:val="008522B1"/>
    <w:rsid w:val="008526E1"/>
    <w:rsid w:val="008527E1"/>
    <w:rsid w:val="0085640A"/>
    <w:rsid w:val="008622E7"/>
    <w:rsid w:val="00862456"/>
    <w:rsid w:val="00862718"/>
    <w:rsid w:val="00863A06"/>
    <w:rsid w:val="008705A4"/>
    <w:rsid w:val="00871BC3"/>
    <w:rsid w:val="0087249B"/>
    <w:rsid w:val="00872BE7"/>
    <w:rsid w:val="00873BA1"/>
    <w:rsid w:val="00873D37"/>
    <w:rsid w:val="00873D94"/>
    <w:rsid w:val="00875597"/>
    <w:rsid w:val="00876E73"/>
    <w:rsid w:val="008808A9"/>
    <w:rsid w:val="00880EEC"/>
    <w:rsid w:val="008812DB"/>
    <w:rsid w:val="00881672"/>
    <w:rsid w:val="008824E0"/>
    <w:rsid w:val="00883B02"/>
    <w:rsid w:val="00883C87"/>
    <w:rsid w:val="00886083"/>
    <w:rsid w:val="00886761"/>
    <w:rsid w:val="00890363"/>
    <w:rsid w:val="008914BC"/>
    <w:rsid w:val="008918E0"/>
    <w:rsid w:val="00892968"/>
    <w:rsid w:val="00893490"/>
    <w:rsid w:val="0089471E"/>
    <w:rsid w:val="008965C6"/>
    <w:rsid w:val="00896929"/>
    <w:rsid w:val="00896E63"/>
    <w:rsid w:val="00897A7A"/>
    <w:rsid w:val="008A00F8"/>
    <w:rsid w:val="008A3061"/>
    <w:rsid w:val="008A400E"/>
    <w:rsid w:val="008A4388"/>
    <w:rsid w:val="008A55B3"/>
    <w:rsid w:val="008A5946"/>
    <w:rsid w:val="008A68D3"/>
    <w:rsid w:val="008B03AE"/>
    <w:rsid w:val="008B0459"/>
    <w:rsid w:val="008B0534"/>
    <w:rsid w:val="008B0844"/>
    <w:rsid w:val="008B0A3C"/>
    <w:rsid w:val="008B110A"/>
    <w:rsid w:val="008B15F2"/>
    <w:rsid w:val="008B1CD9"/>
    <w:rsid w:val="008B3545"/>
    <w:rsid w:val="008B44DB"/>
    <w:rsid w:val="008B4DB1"/>
    <w:rsid w:val="008B7547"/>
    <w:rsid w:val="008B7E89"/>
    <w:rsid w:val="008C054A"/>
    <w:rsid w:val="008C1D8C"/>
    <w:rsid w:val="008C2237"/>
    <w:rsid w:val="008C2910"/>
    <w:rsid w:val="008C2911"/>
    <w:rsid w:val="008C3E68"/>
    <w:rsid w:val="008C47A8"/>
    <w:rsid w:val="008C5B82"/>
    <w:rsid w:val="008C65D8"/>
    <w:rsid w:val="008C6717"/>
    <w:rsid w:val="008D0BF2"/>
    <w:rsid w:val="008D11AD"/>
    <w:rsid w:val="008D14F2"/>
    <w:rsid w:val="008D1AB4"/>
    <w:rsid w:val="008D4DD7"/>
    <w:rsid w:val="008D4FE6"/>
    <w:rsid w:val="008D50D8"/>
    <w:rsid w:val="008E2793"/>
    <w:rsid w:val="008E2B8A"/>
    <w:rsid w:val="008E4B85"/>
    <w:rsid w:val="008E617C"/>
    <w:rsid w:val="008F022D"/>
    <w:rsid w:val="008F06F8"/>
    <w:rsid w:val="008F175D"/>
    <w:rsid w:val="008F21D6"/>
    <w:rsid w:val="008F2C01"/>
    <w:rsid w:val="008F2EA0"/>
    <w:rsid w:val="008F3419"/>
    <w:rsid w:val="008F4CA8"/>
    <w:rsid w:val="008F7628"/>
    <w:rsid w:val="009016FD"/>
    <w:rsid w:val="009021AC"/>
    <w:rsid w:val="00904748"/>
    <w:rsid w:val="00904A1C"/>
    <w:rsid w:val="00904B0A"/>
    <w:rsid w:val="00904C4D"/>
    <w:rsid w:val="00904EB3"/>
    <w:rsid w:val="00905899"/>
    <w:rsid w:val="00906A6E"/>
    <w:rsid w:val="009078ED"/>
    <w:rsid w:val="0090795E"/>
    <w:rsid w:val="00907A34"/>
    <w:rsid w:val="00911DC3"/>
    <w:rsid w:val="00912197"/>
    <w:rsid w:val="00914322"/>
    <w:rsid w:val="0091563E"/>
    <w:rsid w:val="00915C1D"/>
    <w:rsid w:val="00916608"/>
    <w:rsid w:val="00916E5B"/>
    <w:rsid w:val="00917D17"/>
    <w:rsid w:val="00920121"/>
    <w:rsid w:val="00921CC7"/>
    <w:rsid w:val="00922646"/>
    <w:rsid w:val="009228B6"/>
    <w:rsid w:val="00922EB2"/>
    <w:rsid w:val="00923639"/>
    <w:rsid w:val="00923D50"/>
    <w:rsid w:val="00923DA9"/>
    <w:rsid w:val="00924ADD"/>
    <w:rsid w:val="00925E26"/>
    <w:rsid w:val="00927F79"/>
    <w:rsid w:val="00930B53"/>
    <w:rsid w:val="00931737"/>
    <w:rsid w:val="0093209F"/>
    <w:rsid w:val="009332BA"/>
    <w:rsid w:val="00936403"/>
    <w:rsid w:val="009367E6"/>
    <w:rsid w:val="00937396"/>
    <w:rsid w:val="009430F0"/>
    <w:rsid w:val="009433BA"/>
    <w:rsid w:val="00943BC4"/>
    <w:rsid w:val="009449B1"/>
    <w:rsid w:val="00944F40"/>
    <w:rsid w:val="0094519F"/>
    <w:rsid w:val="009456F5"/>
    <w:rsid w:val="009470FB"/>
    <w:rsid w:val="00950C13"/>
    <w:rsid w:val="00951682"/>
    <w:rsid w:val="0095244F"/>
    <w:rsid w:val="00952995"/>
    <w:rsid w:val="009529B0"/>
    <w:rsid w:val="0095399E"/>
    <w:rsid w:val="00953A99"/>
    <w:rsid w:val="0095467D"/>
    <w:rsid w:val="00954C99"/>
    <w:rsid w:val="00955CB2"/>
    <w:rsid w:val="009567FA"/>
    <w:rsid w:val="009600A0"/>
    <w:rsid w:val="009618BC"/>
    <w:rsid w:val="009622FC"/>
    <w:rsid w:val="00963274"/>
    <w:rsid w:val="009639F7"/>
    <w:rsid w:val="00963E7E"/>
    <w:rsid w:val="00964A3C"/>
    <w:rsid w:val="00964C09"/>
    <w:rsid w:val="0096565E"/>
    <w:rsid w:val="00966E13"/>
    <w:rsid w:val="00967EFD"/>
    <w:rsid w:val="00967F4A"/>
    <w:rsid w:val="009706D1"/>
    <w:rsid w:val="00970D27"/>
    <w:rsid w:val="00972A33"/>
    <w:rsid w:val="0097644B"/>
    <w:rsid w:val="0097646E"/>
    <w:rsid w:val="00976A99"/>
    <w:rsid w:val="00977156"/>
    <w:rsid w:val="009800A5"/>
    <w:rsid w:val="00980E20"/>
    <w:rsid w:val="00984694"/>
    <w:rsid w:val="009851DE"/>
    <w:rsid w:val="00986A45"/>
    <w:rsid w:val="00986C9F"/>
    <w:rsid w:val="00986CD5"/>
    <w:rsid w:val="009873FC"/>
    <w:rsid w:val="00987C59"/>
    <w:rsid w:val="00990A13"/>
    <w:rsid w:val="00990C1F"/>
    <w:rsid w:val="00990E46"/>
    <w:rsid w:val="0099281B"/>
    <w:rsid w:val="00993DE8"/>
    <w:rsid w:val="009943A8"/>
    <w:rsid w:val="00994B1B"/>
    <w:rsid w:val="00994F88"/>
    <w:rsid w:val="00995300"/>
    <w:rsid w:val="00995DF0"/>
    <w:rsid w:val="009968F3"/>
    <w:rsid w:val="009A0D0E"/>
    <w:rsid w:val="009A258D"/>
    <w:rsid w:val="009A2B65"/>
    <w:rsid w:val="009A32B5"/>
    <w:rsid w:val="009A4558"/>
    <w:rsid w:val="009A4E0F"/>
    <w:rsid w:val="009A6C7E"/>
    <w:rsid w:val="009A781C"/>
    <w:rsid w:val="009A7D11"/>
    <w:rsid w:val="009A7F30"/>
    <w:rsid w:val="009B0F2F"/>
    <w:rsid w:val="009B0F5D"/>
    <w:rsid w:val="009B1766"/>
    <w:rsid w:val="009B18BB"/>
    <w:rsid w:val="009B1B35"/>
    <w:rsid w:val="009B20FA"/>
    <w:rsid w:val="009B2E86"/>
    <w:rsid w:val="009B3C3E"/>
    <w:rsid w:val="009B7787"/>
    <w:rsid w:val="009B79CF"/>
    <w:rsid w:val="009C0B94"/>
    <w:rsid w:val="009C2613"/>
    <w:rsid w:val="009C354B"/>
    <w:rsid w:val="009C7220"/>
    <w:rsid w:val="009C74B3"/>
    <w:rsid w:val="009D0674"/>
    <w:rsid w:val="009D079E"/>
    <w:rsid w:val="009D0CA7"/>
    <w:rsid w:val="009D1282"/>
    <w:rsid w:val="009D21B6"/>
    <w:rsid w:val="009D3590"/>
    <w:rsid w:val="009D38A4"/>
    <w:rsid w:val="009D4F5B"/>
    <w:rsid w:val="009D77EF"/>
    <w:rsid w:val="009E0555"/>
    <w:rsid w:val="009E2F48"/>
    <w:rsid w:val="009E429B"/>
    <w:rsid w:val="009E4AA0"/>
    <w:rsid w:val="009E5EB5"/>
    <w:rsid w:val="009E71D8"/>
    <w:rsid w:val="009E76BC"/>
    <w:rsid w:val="009E787E"/>
    <w:rsid w:val="009E7AC7"/>
    <w:rsid w:val="009E7CE8"/>
    <w:rsid w:val="009F12AE"/>
    <w:rsid w:val="009F525D"/>
    <w:rsid w:val="009F7112"/>
    <w:rsid w:val="009F7D95"/>
    <w:rsid w:val="00A01659"/>
    <w:rsid w:val="00A02E5C"/>
    <w:rsid w:val="00A03331"/>
    <w:rsid w:val="00A03613"/>
    <w:rsid w:val="00A03A71"/>
    <w:rsid w:val="00A047E1"/>
    <w:rsid w:val="00A04D19"/>
    <w:rsid w:val="00A075C2"/>
    <w:rsid w:val="00A1030F"/>
    <w:rsid w:val="00A13227"/>
    <w:rsid w:val="00A14C4E"/>
    <w:rsid w:val="00A171C9"/>
    <w:rsid w:val="00A21375"/>
    <w:rsid w:val="00A21894"/>
    <w:rsid w:val="00A21CE9"/>
    <w:rsid w:val="00A2255A"/>
    <w:rsid w:val="00A22570"/>
    <w:rsid w:val="00A233AD"/>
    <w:rsid w:val="00A244B6"/>
    <w:rsid w:val="00A262B7"/>
    <w:rsid w:val="00A26D56"/>
    <w:rsid w:val="00A27431"/>
    <w:rsid w:val="00A27E88"/>
    <w:rsid w:val="00A30034"/>
    <w:rsid w:val="00A336E3"/>
    <w:rsid w:val="00A33783"/>
    <w:rsid w:val="00A33BFB"/>
    <w:rsid w:val="00A342E0"/>
    <w:rsid w:val="00A374FC"/>
    <w:rsid w:val="00A3753A"/>
    <w:rsid w:val="00A376D5"/>
    <w:rsid w:val="00A4116B"/>
    <w:rsid w:val="00A4333E"/>
    <w:rsid w:val="00A43378"/>
    <w:rsid w:val="00A4708A"/>
    <w:rsid w:val="00A479A7"/>
    <w:rsid w:val="00A5024E"/>
    <w:rsid w:val="00A50332"/>
    <w:rsid w:val="00A50839"/>
    <w:rsid w:val="00A51D73"/>
    <w:rsid w:val="00A51DC4"/>
    <w:rsid w:val="00A520D1"/>
    <w:rsid w:val="00A526CB"/>
    <w:rsid w:val="00A52799"/>
    <w:rsid w:val="00A54DE0"/>
    <w:rsid w:val="00A553ED"/>
    <w:rsid w:val="00A55E40"/>
    <w:rsid w:val="00A579A3"/>
    <w:rsid w:val="00A60451"/>
    <w:rsid w:val="00A63373"/>
    <w:rsid w:val="00A6404B"/>
    <w:rsid w:val="00A64357"/>
    <w:rsid w:val="00A6458B"/>
    <w:rsid w:val="00A64798"/>
    <w:rsid w:val="00A65FD3"/>
    <w:rsid w:val="00A6641E"/>
    <w:rsid w:val="00A66B8A"/>
    <w:rsid w:val="00A722AC"/>
    <w:rsid w:val="00A7233F"/>
    <w:rsid w:val="00A728A7"/>
    <w:rsid w:val="00A73699"/>
    <w:rsid w:val="00A7403C"/>
    <w:rsid w:val="00A7483C"/>
    <w:rsid w:val="00A74A5D"/>
    <w:rsid w:val="00A75259"/>
    <w:rsid w:val="00A7564D"/>
    <w:rsid w:val="00A7651C"/>
    <w:rsid w:val="00A77129"/>
    <w:rsid w:val="00A773FA"/>
    <w:rsid w:val="00A81794"/>
    <w:rsid w:val="00A82C1E"/>
    <w:rsid w:val="00A82DB7"/>
    <w:rsid w:val="00A85BBD"/>
    <w:rsid w:val="00A867F7"/>
    <w:rsid w:val="00A86A82"/>
    <w:rsid w:val="00A86EB5"/>
    <w:rsid w:val="00A878DE"/>
    <w:rsid w:val="00A87ACC"/>
    <w:rsid w:val="00A87E06"/>
    <w:rsid w:val="00A910B0"/>
    <w:rsid w:val="00A923A1"/>
    <w:rsid w:val="00A929A2"/>
    <w:rsid w:val="00A93EF5"/>
    <w:rsid w:val="00A95C8D"/>
    <w:rsid w:val="00A96C28"/>
    <w:rsid w:val="00A97D47"/>
    <w:rsid w:val="00AA01CF"/>
    <w:rsid w:val="00AA12A1"/>
    <w:rsid w:val="00AA12D8"/>
    <w:rsid w:val="00AA143C"/>
    <w:rsid w:val="00AA245E"/>
    <w:rsid w:val="00AA275C"/>
    <w:rsid w:val="00AA30FE"/>
    <w:rsid w:val="00AA3335"/>
    <w:rsid w:val="00AA33D5"/>
    <w:rsid w:val="00AA385F"/>
    <w:rsid w:val="00AA60CF"/>
    <w:rsid w:val="00AA654C"/>
    <w:rsid w:val="00AA6873"/>
    <w:rsid w:val="00AA6DE0"/>
    <w:rsid w:val="00AA6FEF"/>
    <w:rsid w:val="00AA7434"/>
    <w:rsid w:val="00AB27B0"/>
    <w:rsid w:val="00AB3F3C"/>
    <w:rsid w:val="00AB558A"/>
    <w:rsid w:val="00AB5B7D"/>
    <w:rsid w:val="00AB628E"/>
    <w:rsid w:val="00AB64EA"/>
    <w:rsid w:val="00AB674C"/>
    <w:rsid w:val="00AB6B0F"/>
    <w:rsid w:val="00AB7674"/>
    <w:rsid w:val="00AC0678"/>
    <w:rsid w:val="00AC09C9"/>
    <w:rsid w:val="00AC0AEA"/>
    <w:rsid w:val="00AC1034"/>
    <w:rsid w:val="00AC1E99"/>
    <w:rsid w:val="00AC2250"/>
    <w:rsid w:val="00AC2A82"/>
    <w:rsid w:val="00AC3B28"/>
    <w:rsid w:val="00AC41EE"/>
    <w:rsid w:val="00AC5A61"/>
    <w:rsid w:val="00AC7360"/>
    <w:rsid w:val="00AD0C3B"/>
    <w:rsid w:val="00AD17CF"/>
    <w:rsid w:val="00AD1ACA"/>
    <w:rsid w:val="00AD283E"/>
    <w:rsid w:val="00AD3428"/>
    <w:rsid w:val="00AD3BB7"/>
    <w:rsid w:val="00AD402A"/>
    <w:rsid w:val="00AD72B4"/>
    <w:rsid w:val="00AD7EC0"/>
    <w:rsid w:val="00AE09E8"/>
    <w:rsid w:val="00AE15DA"/>
    <w:rsid w:val="00AE2F60"/>
    <w:rsid w:val="00AE3321"/>
    <w:rsid w:val="00AE4A57"/>
    <w:rsid w:val="00AE57B1"/>
    <w:rsid w:val="00AE5931"/>
    <w:rsid w:val="00AE5ED4"/>
    <w:rsid w:val="00AE6C2A"/>
    <w:rsid w:val="00AF0770"/>
    <w:rsid w:val="00AF10F5"/>
    <w:rsid w:val="00AF2579"/>
    <w:rsid w:val="00AF2D95"/>
    <w:rsid w:val="00AF5325"/>
    <w:rsid w:val="00AF5FEC"/>
    <w:rsid w:val="00AF751C"/>
    <w:rsid w:val="00AF764F"/>
    <w:rsid w:val="00AF7DE7"/>
    <w:rsid w:val="00B03712"/>
    <w:rsid w:val="00B0477A"/>
    <w:rsid w:val="00B055FB"/>
    <w:rsid w:val="00B05D4F"/>
    <w:rsid w:val="00B06221"/>
    <w:rsid w:val="00B06CC2"/>
    <w:rsid w:val="00B10DD1"/>
    <w:rsid w:val="00B1128D"/>
    <w:rsid w:val="00B1214C"/>
    <w:rsid w:val="00B123F7"/>
    <w:rsid w:val="00B12ADD"/>
    <w:rsid w:val="00B12F22"/>
    <w:rsid w:val="00B136D2"/>
    <w:rsid w:val="00B14CE3"/>
    <w:rsid w:val="00B1750F"/>
    <w:rsid w:val="00B17779"/>
    <w:rsid w:val="00B17AD2"/>
    <w:rsid w:val="00B204B8"/>
    <w:rsid w:val="00B207AE"/>
    <w:rsid w:val="00B224D0"/>
    <w:rsid w:val="00B22BEB"/>
    <w:rsid w:val="00B23B3B"/>
    <w:rsid w:val="00B23BC9"/>
    <w:rsid w:val="00B23BDF"/>
    <w:rsid w:val="00B246DD"/>
    <w:rsid w:val="00B2486B"/>
    <w:rsid w:val="00B260DA"/>
    <w:rsid w:val="00B2699A"/>
    <w:rsid w:val="00B27677"/>
    <w:rsid w:val="00B31662"/>
    <w:rsid w:val="00B316F1"/>
    <w:rsid w:val="00B32B3E"/>
    <w:rsid w:val="00B33232"/>
    <w:rsid w:val="00B35144"/>
    <w:rsid w:val="00B351D4"/>
    <w:rsid w:val="00B3661A"/>
    <w:rsid w:val="00B372FF"/>
    <w:rsid w:val="00B37BF8"/>
    <w:rsid w:val="00B41941"/>
    <w:rsid w:val="00B41C80"/>
    <w:rsid w:val="00B420CF"/>
    <w:rsid w:val="00B42C12"/>
    <w:rsid w:val="00B43CEF"/>
    <w:rsid w:val="00B44681"/>
    <w:rsid w:val="00B45451"/>
    <w:rsid w:val="00B46929"/>
    <w:rsid w:val="00B46C6D"/>
    <w:rsid w:val="00B4785A"/>
    <w:rsid w:val="00B47D2E"/>
    <w:rsid w:val="00B50DFB"/>
    <w:rsid w:val="00B54132"/>
    <w:rsid w:val="00B543C9"/>
    <w:rsid w:val="00B54797"/>
    <w:rsid w:val="00B55015"/>
    <w:rsid w:val="00B56375"/>
    <w:rsid w:val="00B57FC4"/>
    <w:rsid w:val="00B600A2"/>
    <w:rsid w:val="00B603CB"/>
    <w:rsid w:val="00B60AAA"/>
    <w:rsid w:val="00B624B7"/>
    <w:rsid w:val="00B62BBA"/>
    <w:rsid w:val="00B632B0"/>
    <w:rsid w:val="00B639E0"/>
    <w:rsid w:val="00B63BF0"/>
    <w:rsid w:val="00B64557"/>
    <w:rsid w:val="00B65C70"/>
    <w:rsid w:val="00B67ECD"/>
    <w:rsid w:val="00B71599"/>
    <w:rsid w:val="00B71A40"/>
    <w:rsid w:val="00B75BF4"/>
    <w:rsid w:val="00B808C7"/>
    <w:rsid w:val="00B8171E"/>
    <w:rsid w:val="00B8389A"/>
    <w:rsid w:val="00B84A2B"/>
    <w:rsid w:val="00B858BA"/>
    <w:rsid w:val="00B875AB"/>
    <w:rsid w:val="00B91415"/>
    <w:rsid w:val="00B92C38"/>
    <w:rsid w:val="00B92F9A"/>
    <w:rsid w:val="00B935DB"/>
    <w:rsid w:val="00B951F5"/>
    <w:rsid w:val="00B95E2D"/>
    <w:rsid w:val="00B95EAB"/>
    <w:rsid w:val="00B96B12"/>
    <w:rsid w:val="00B977F3"/>
    <w:rsid w:val="00BA06FA"/>
    <w:rsid w:val="00BA153B"/>
    <w:rsid w:val="00BA1C25"/>
    <w:rsid w:val="00BA328B"/>
    <w:rsid w:val="00BA400E"/>
    <w:rsid w:val="00BA521E"/>
    <w:rsid w:val="00BA5852"/>
    <w:rsid w:val="00BA59B1"/>
    <w:rsid w:val="00BA5D74"/>
    <w:rsid w:val="00BA5F4C"/>
    <w:rsid w:val="00BA7840"/>
    <w:rsid w:val="00BA7E88"/>
    <w:rsid w:val="00BB0D1D"/>
    <w:rsid w:val="00BB178B"/>
    <w:rsid w:val="00BB206F"/>
    <w:rsid w:val="00BB2235"/>
    <w:rsid w:val="00BB54F0"/>
    <w:rsid w:val="00BB68CB"/>
    <w:rsid w:val="00BB6F5A"/>
    <w:rsid w:val="00BB6F97"/>
    <w:rsid w:val="00BB7AD5"/>
    <w:rsid w:val="00BC00D0"/>
    <w:rsid w:val="00BC03F5"/>
    <w:rsid w:val="00BC0CB3"/>
    <w:rsid w:val="00BC1D1C"/>
    <w:rsid w:val="00BC3D7B"/>
    <w:rsid w:val="00BC511C"/>
    <w:rsid w:val="00BC5819"/>
    <w:rsid w:val="00BC6212"/>
    <w:rsid w:val="00BC6361"/>
    <w:rsid w:val="00BC6CDD"/>
    <w:rsid w:val="00BC775E"/>
    <w:rsid w:val="00BC7932"/>
    <w:rsid w:val="00BD12D9"/>
    <w:rsid w:val="00BD1334"/>
    <w:rsid w:val="00BD16D5"/>
    <w:rsid w:val="00BD1D6B"/>
    <w:rsid w:val="00BD2B17"/>
    <w:rsid w:val="00BD2EC7"/>
    <w:rsid w:val="00BD49EF"/>
    <w:rsid w:val="00BE112F"/>
    <w:rsid w:val="00BE114B"/>
    <w:rsid w:val="00BE13C2"/>
    <w:rsid w:val="00BE18DE"/>
    <w:rsid w:val="00BE1CF3"/>
    <w:rsid w:val="00BE2383"/>
    <w:rsid w:val="00BE2A31"/>
    <w:rsid w:val="00BE3877"/>
    <w:rsid w:val="00BE3C12"/>
    <w:rsid w:val="00BE471C"/>
    <w:rsid w:val="00BE63CC"/>
    <w:rsid w:val="00BE6B24"/>
    <w:rsid w:val="00BE707F"/>
    <w:rsid w:val="00BF2E60"/>
    <w:rsid w:val="00BF2F42"/>
    <w:rsid w:val="00BF2F92"/>
    <w:rsid w:val="00BF3463"/>
    <w:rsid w:val="00BF4F42"/>
    <w:rsid w:val="00BF51A0"/>
    <w:rsid w:val="00BF69FD"/>
    <w:rsid w:val="00BF6FCD"/>
    <w:rsid w:val="00C00C2D"/>
    <w:rsid w:val="00C00E7E"/>
    <w:rsid w:val="00C01584"/>
    <w:rsid w:val="00C0219B"/>
    <w:rsid w:val="00C026F7"/>
    <w:rsid w:val="00C02EA1"/>
    <w:rsid w:val="00C04B1F"/>
    <w:rsid w:val="00C055B8"/>
    <w:rsid w:val="00C07DD1"/>
    <w:rsid w:val="00C07FEA"/>
    <w:rsid w:val="00C106D8"/>
    <w:rsid w:val="00C10E7A"/>
    <w:rsid w:val="00C118A5"/>
    <w:rsid w:val="00C11D65"/>
    <w:rsid w:val="00C11DB7"/>
    <w:rsid w:val="00C13506"/>
    <w:rsid w:val="00C149A6"/>
    <w:rsid w:val="00C14ECB"/>
    <w:rsid w:val="00C16BC9"/>
    <w:rsid w:val="00C16C5C"/>
    <w:rsid w:val="00C17245"/>
    <w:rsid w:val="00C1765F"/>
    <w:rsid w:val="00C176F1"/>
    <w:rsid w:val="00C17E36"/>
    <w:rsid w:val="00C206A5"/>
    <w:rsid w:val="00C2305A"/>
    <w:rsid w:val="00C239FC"/>
    <w:rsid w:val="00C2605D"/>
    <w:rsid w:val="00C263BE"/>
    <w:rsid w:val="00C26C91"/>
    <w:rsid w:val="00C278D9"/>
    <w:rsid w:val="00C313FC"/>
    <w:rsid w:val="00C336B0"/>
    <w:rsid w:val="00C3396B"/>
    <w:rsid w:val="00C34625"/>
    <w:rsid w:val="00C34E78"/>
    <w:rsid w:val="00C3686F"/>
    <w:rsid w:val="00C36ECB"/>
    <w:rsid w:val="00C373DC"/>
    <w:rsid w:val="00C4009E"/>
    <w:rsid w:val="00C40163"/>
    <w:rsid w:val="00C414AA"/>
    <w:rsid w:val="00C442C9"/>
    <w:rsid w:val="00C4435B"/>
    <w:rsid w:val="00C44486"/>
    <w:rsid w:val="00C44DE6"/>
    <w:rsid w:val="00C45610"/>
    <w:rsid w:val="00C45D16"/>
    <w:rsid w:val="00C466B4"/>
    <w:rsid w:val="00C46A33"/>
    <w:rsid w:val="00C503F4"/>
    <w:rsid w:val="00C50679"/>
    <w:rsid w:val="00C51A55"/>
    <w:rsid w:val="00C52E52"/>
    <w:rsid w:val="00C54CF5"/>
    <w:rsid w:val="00C55413"/>
    <w:rsid w:val="00C55735"/>
    <w:rsid w:val="00C55A03"/>
    <w:rsid w:val="00C56051"/>
    <w:rsid w:val="00C5791E"/>
    <w:rsid w:val="00C57AB8"/>
    <w:rsid w:val="00C57D8A"/>
    <w:rsid w:val="00C60223"/>
    <w:rsid w:val="00C60621"/>
    <w:rsid w:val="00C61812"/>
    <w:rsid w:val="00C61D75"/>
    <w:rsid w:val="00C61E45"/>
    <w:rsid w:val="00C62A53"/>
    <w:rsid w:val="00C63EB7"/>
    <w:rsid w:val="00C65734"/>
    <w:rsid w:val="00C66938"/>
    <w:rsid w:val="00C67B4F"/>
    <w:rsid w:val="00C67C2C"/>
    <w:rsid w:val="00C706C6"/>
    <w:rsid w:val="00C7078B"/>
    <w:rsid w:val="00C7191F"/>
    <w:rsid w:val="00C72ED6"/>
    <w:rsid w:val="00C737D8"/>
    <w:rsid w:val="00C73FBE"/>
    <w:rsid w:val="00C73FFD"/>
    <w:rsid w:val="00C74751"/>
    <w:rsid w:val="00C75308"/>
    <w:rsid w:val="00C754E9"/>
    <w:rsid w:val="00C759A8"/>
    <w:rsid w:val="00C763AC"/>
    <w:rsid w:val="00C7648B"/>
    <w:rsid w:val="00C76584"/>
    <w:rsid w:val="00C80047"/>
    <w:rsid w:val="00C80AEE"/>
    <w:rsid w:val="00C80FB8"/>
    <w:rsid w:val="00C81682"/>
    <w:rsid w:val="00C81DCD"/>
    <w:rsid w:val="00C81FB9"/>
    <w:rsid w:val="00C82E9D"/>
    <w:rsid w:val="00C83152"/>
    <w:rsid w:val="00C835B7"/>
    <w:rsid w:val="00C84DBC"/>
    <w:rsid w:val="00C8525D"/>
    <w:rsid w:val="00C864B9"/>
    <w:rsid w:val="00C875FE"/>
    <w:rsid w:val="00C90C84"/>
    <w:rsid w:val="00C91D3B"/>
    <w:rsid w:val="00C951F2"/>
    <w:rsid w:val="00C968F2"/>
    <w:rsid w:val="00C9786F"/>
    <w:rsid w:val="00CA17C9"/>
    <w:rsid w:val="00CA2803"/>
    <w:rsid w:val="00CA3017"/>
    <w:rsid w:val="00CA3305"/>
    <w:rsid w:val="00CA3586"/>
    <w:rsid w:val="00CA42BC"/>
    <w:rsid w:val="00CA43A1"/>
    <w:rsid w:val="00CA4996"/>
    <w:rsid w:val="00CA4B21"/>
    <w:rsid w:val="00CA67C0"/>
    <w:rsid w:val="00CA73A8"/>
    <w:rsid w:val="00CB1511"/>
    <w:rsid w:val="00CB2C49"/>
    <w:rsid w:val="00CB2CE6"/>
    <w:rsid w:val="00CB3456"/>
    <w:rsid w:val="00CB5A86"/>
    <w:rsid w:val="00CB6904"/>
    <w:rsid w:val="00CC231B"/>
    <w:rsid w:val="00CC3238"/>
    <w:rsid w:val="00CC3575"/>
    <w:rsid w:val="00CC5ADD"/>
    <w:rsid w:val="00CC62E1"/>
    <w:rsid w:val="00CD0ED6"/>
    <w:rsid w:val="00CD21BB"/>
    <w:rsid w:val="00CD2200"/>
    <w:rsid w:val="00CD3D0F"/>
    <w:rsid w:val="00CD4D37"/>
    <w:rsid w:val="00CD5BFC"/>
    <w:rsid w:val="00CD5C9C"/>
    <w:rsid w:val="00CD6E4D"/>
    <w:rsid w:val="00CD72E1"/>
    <w:rsid w:val="00CD7DCE"/>
    <w:rsid w:val="00CE16E5"/>
    <w:rsid w:val="00CE1FCA"/>
    <w:rsid w:val="00CE4BDA"/>
    <w:rsid w:val="00CF0078"/>
    <w:rsid w:val="00CF1C5A"/>
    <w:rsid w:val="00CF1D06"/>
    <w:rsid w:val="00CF28A7"/>
    <w:rsid w:val="00CF2C74"/>
    <w:rsid w:val="00CF3101"/>
    <w:rsid w:val="00CF3B36"/>
    <w:rsid w:val="00CF3CD9"/>
    <w:rsid w:val="00CF553C"/>
    <w:rsid w:val="00CF5EFE"/>
    <w:rsid w:val="00CF6619"/>
    <w:rsid w:val="00D0101F"/>
    <w:rsid w:val="00D01842"/>
    <w:rsid w:val="00D02DAA"/>
    <w:rsid w:val="00D0399C"/>
    <w:rsid w:val="00D03A7D"/>
    <w:rsid w:val="00D03D37"/>
    <w:rsid w:val="00D043DD"/>
    <w:rsid w:val="00D045A4"/>
    <w:rsid w:val="00D04B19"/>
    <w:rsid w:val="00D051AF"/>
    <w:rsid w:val="00D05ADC"/>
    <w:rsid w:val="00D07617"/>
    <w:rsid w:val="00D076AD"/>
    <w:rsid w:val="00D079A3"/>
    <w:rsid w:val="00D10676"/>
    <w:rsid w:val="00D10BD9"/>
    <w:rsid w:val="00D15C9F"/>
    <w:rsid w:val="00D15D4E"/>
    <w:rsid w:val="00D15DD5"/>
    <w:rsid w:val="00D1650B"/>
    <w:rsid w:val="00D17181"/>
    <w:rsid w:val="00D17802"/>
    <w:rsid w:val="00D17EC2"/>
    <w:rsid w:val="00D20FA7"/>
    <w:rsid w:val="00D245B7"/>
    <w:rsid w:val="00D248F9"/>
    <w:rsid w:val="00D251E8"/>
    <w:rsid w:val="00D2565F"/>
    <w:rsid w:val="00D256E3"/>
    <w:rsid w:val="00D26900"/>
    <w:rsid w:val="00D30096"/>
    <w:rsid w:val="00D30C91"/>
    <w:rsid w:val="00D30CD0"/>
    <w:rsid w:val="00D31302"/>
    <w:rsid w:val="00D31A9C"/>
    <w:rsid w:val="00D360EB"/>
    <w:rsid w:val="00D36117"/>
    <w:rsid w:val="00D36905"/>
    <w:rsid w:val="00D37003"/>
    <w:rsid w:val="00D40203"/>
    <w:rsid w:val="00D402F0"/>
    <w:rsid w:val="00D4187C"/>
    <w:rsid w:val="00D41E7E"/>
    <w:rsid w:val="00D44150"/>
    <w:rsid w:val="00D44D92"/>
    <w:rsid w:val="00D44E14"/>
    <w:rsid w:val="00D45C9B"/>
    <w:rsid w:val="00D46E50"/>
    <w:rsid w:val="00D4725F"/>
    <w:rsid w:val="00D501C9"/>
    <w:rsid w:val="00D524D5"/>
    <w:rsid w:val="00D54761"/>
    <w:rsid w:val="00D55F96"/>
    <w:rsid w:val="00D56641"/>
    <w:rsid w:val="00D57485"/>
    <w:rsid w:val="00D60017"/>
    <w:rsid w:val="00D60C8B"/>
    <w:rsid w:val="00D60CBA"/>
    <w:rsid w:val="00D61D76"/>
    <w:rsid w:val="00D62EA9"/>
    <w:rsid w:val="00D636AB"/>
    <w:rsid w:val="00D6392F"/>
    <w:rsid w:val="00D63CF9"/>
    <w:rsid w:val="00D662B1"/>
    <w:rsid w:val="00D669EA"/>
    <w:rsid w:val="00D674AD"/>
    <w:rsid w:val="00D70546"/>
    <w:rsid w:val="00D7158C"/>
    <w:rsid w:val="00D72D87"/>
    <w:rsid w:val="00D7341E"/>
    <w:rsid w:val="00D73668"/>
    <w:rsid w:val="00D74B29"/>
    <w:rsid w:val="00D75256"/>
    <w:rsid w:val="00D758C6"/>
    <w:rsid w:val="00D770F4"/>
    <w:rsid w:val="00D7735F"/>
    <w:rsid w:val="00D77AE4"/>
    <w:rsid w:val="00D81A64"/>
    <w:rsid w:val="00D81DBA"/>
    <w:rsid w:val="00D820E4"/>
    <w:rsid w:val="00D830D2"/>
    <w:rsid w:val="00D8383F"/>
    <w:rsid w:val="00D8502D"/>
    <w:rsid w:val="00D85492"/>
    <w:rsid w:val="00D85FA5"/>
    <w:rsid w:val="00D86C88"/>
    <w:rsid w:val="00D8715A"/>
    <w:rsid w:val="00D875DC"/>
    <w:rsid w:val="00D90CE1"/>
    <w:rsid w:val="00D915FB"/>
    <w:rsid w:val="00D934E1"/>
    <w:rsid w:val="00D953C9"/>
    <w:rsid w:val="00D957A3"/>
    <w:rsid w:val="00D96F00"/>
    <w:rsid w:val="00D97359"/>
    <w:rsid w:val="00DA054F"/>
    <w:rsid w:val="00DA0ABD"/>
    <w:rsid w:val="00DA1008"/>
    <w:rsid w:val="00DA1288"/>
    <w:rsid w:val="00DA16D1"/>
    <w:rsid w:val="00DA17F8"/>
    <w:rsid w:val="00DA1DCE"/>
    <w:rsid w:val="00DA392A"/>
    <w:rsid w:val="00DA3965"/>
    <w:rsid w:val="00DA422A"/>
    <w:rsid w:val="00DA4359"/>
    <w:rsid w:val="00DA4C33"/>
    <w:rsid w:val="00DA57A3"/>
    <w:rsid w:val="00DA5C22"/>
    <w:rsid w:val="00DA63B1"/>
    <w:rsid w:val="00DB0776"/>
    <w:rsid w:val="00DB59D2"/>
    <w:rsid w:val="00DB5F12"/>
    <w:rsid w:val="00DB6358"/>
    <w:rsid w:val="00DB6AE7"/>
    <w:rsid w:val="00DB764A"/>
    <w:rsid w:val="00DB7BA2"/>
    <w:rsid w:val="00DB7C1B"/>
    <w:rsid w:val="00DC0769"/>
    <w:rsid w:val="00DC0937"/>
    <w:rsid w:val="00DC1DD5"/>
    <w:rsid w:val="00DC2426"/>
    <w:rsid w:val="00DC2844"/>
    <w:rsid w:val="00DC33A6"/>
    <w:rsid w:val="00DC39A5"/>
    <w:rsid w:val="00DC39B1"/>
    <w:rsid w:val="00DC4886"/>
    <w:rsid w:val="00DC5FBD"/>
    <w:rsid w:val="00DC6631"/>
    <w:rsid w:val="00DD01B2"/>
    <w:rsid w:val="00DD14AE"/>
    <w:rsid w:val="00DD1853"/>
    <w:rsid w:val="00DD1B88"/>
    <w:rsid w:val="00DD2669"/>
    <w:rsid w:val="00DD3C05"/>
    <w:rsid w:val="00DD4B96"/>
    <w:rsid w:val="00DD5420"/>
    <w:rsid w:val="00DD5907"/>
    <w:rsid w:val="00DD5F3F"/>
    <w:rsid w:val="00DD72FF"/>
    <w:rsid w:val="00DE0D87"/>
    <w:rsid w:val="00DE126D"/>
    <w:rsid w:val="00DE2258"/>
    <w:rsid w:val="00DE330D"/>
    <w:rsid w:val="00DE3B69"/>
    <w:rsid w:val="00DE3E17"/>
    <w:rsid w:val="00DE3F86"/>
    <w:rsid w:val="00DE7D8B"/>
    <w:rsid w:val="00DF2336"/>
    <w:rsid w:val="00DF26E9"/>
    <w:rsid w:val="00DF312B"/>
    <w:rsid w:val="00DF3866"/>
    <w:rsid w:val="00DF6678"/>
    <w:rsid w:val="00DF67F0"/>
    <w:rsid w:val="00E01822"/>
    <w:rsid w:val="00E0279A"/>
    <w:rsid w:val="00E0342E"/>
    <w:rsid w:val="00E04B81"/>
    <w:rsid w:val="00E04B95"/>
    <w:rsid w:val="00E04BDC"/>
    <w:rsid w:val="00E04F93"/>
    <w:rsid w:val="00E05865"/>
    <w:rsid w:val="00E06E2F"/>
    <w:rsid w:val="00E07443"/>
    <w:rsid w:val="00E10428"/>
    <w:rsid w:val="00E10814"/>
    <w:rsid w:val="00E10A49"/>
    <w:rsid w:val="00E10DB4"/>
    <w:rsid w:val="00E11B35"/>
    <w:rsid w:val="00E12265"/>
    <w:rsid w:val="00E12A6B"/>
    <w:rsid w:val="00E12B73"/>
    <w:rsid w:val="00E13C8A"/>
    <w:rsid w:val="00E147A8"/>
    <w:rsid w:val="00E14805"/>
    <w:rsid w:val="00E1559A"/>
    <w:rsid w:val="00E16EDA"/>
    <w:rsid w:val="00E16FEF"/>
    <w:rsid w:val="00E200DA"/>
    <w:rsid w:val="00E20A56"/>
    <w:rsid w:val="00E219A1"/>
    <w:rsid w:val="00E22483"/>
    <w:rsid w:val="00E225B1"/>
    <w:rsid w:val="00E232A7"/>
    <w:rsid w:val="00E23384"/>
    <w:rsid w:val="00E2343D"/>
    <w:rsid w:val="00E23B7E"/>
    <w:rsid w:val="00E25281"/>
    <w:rsid w:val="00E25988"/>
    <w:rsid w:val="00E27286"/>
    <w:rsid w:val="00E27750"/>
    <w:rsid w:val="00E27EC7"/>
    <w:rsid w:val="00E31390"/>
    <w:rsid w:val="00E31C0C"/>
    <w:rsid w:val="00E322DD"/>
    <w:rsid w:val="00E335A5"/>
    <w:rsid w:val="00E33D56"/>
    <w:rsid w:val="00E33FE2"/>
    <w:rsid w:val="00E35F6C"/>
    <w:rsid w:val="00E36FBE"/>
    <w:rsid w:val="00E40840"/>
    <w:rsid w:val="00E4133B"/>
    <w:rsid w:val="00E416A3"/>
    <w:rsid w:val="00E41AA9"/>
    <w:rsid w:val="00E42E69"/>
    <w:rsid w:val="00E43169"/>
    <w:rsid w:val="00E43A3B"/>
    <w:rsid w:val="00E45AFD"/>
    <w:rsid w:val="00E470C3"/>
    <w:rsid w:val="00E474DD"/>
    <w:rsid w:val="00E506E7"/>
    <w:rsid w:val="00E50AB7"/>
    <w:rsid w:val="00E51157"/>
    <w:rsid w:val="00E51419"/>
    <w:rsid w:val="00E5199D"/>
    <w:rsid w:val="00E52779"/>
    <w:rsid w:val="00E527F4"/>
    <w:rsid w:val="00E53382"/>
    <w:rsid w:val="00E53551"/>
    <w:rsid w:val="00E53926"/>
    <w:rsid w:val="00E53BEC"/>
    <w:rsid w:val="00E53F23"/>
    <w:rsid w:val="00E54A1A"/>
    <w:rsid w:val="00E54B29"/>
    <w:rsid w:val="00E54B71"/>
    <w:rsid w:val="00E55BD4"/>
    <w:rsid w:val="00E56844"/>
    <w:rsid w:val="00E57BA4"/>
    <w:rsid w:val="00E61B39"/>
    <w:rsid w:val="00E62193"/>
    <w:rsid w:val="00E64A75"/>
    <w:rsid w:val="00E67CF5"/>
    <w:rsid w:val="00E7091F"/>
    <w:rsid w:val="00E70D85"/>
    <w:rsid w:val="00E70EBC"/>
    <w:rsid w:val="00E7349B"/>
    <w:rsid w:val="00E73849"/>
    <w:rsid w:val="00E73AF2"/>
    <w:rsid w:val="00E74A87"/>
    <w:rsid w:val="00E7643A"/>
    <w:rsid w:val="00E76E73"/>
    <w:rsid w:val="00E802A2"/>
    <w:rsid w:val="00E81337"/>
    <w:rsid w:val="00E82239"/>
    <w:rsid w:val="00E83E86"/>
    <w:rsid w:val="00E83EA9"/>
    <w:rsid w:val="00E84134"/>
    <w:rsid w:val="00E8741C"/>
    <w:rsid w:val="00E90125"/>
    <w:rsid w:val="00E9094A"/>
    <w:rsid w:val="00E90E8C"/>
    <w:rsid w:val="00E90E95"/>
    <w:rsid w:val="00E91C76"/>
    <w:rsid w:val="00E92087"/>
    <w:rsid w:val="00E92194"/>
    <w:rsid w:val="00E92233"/>
    <w:rsid w:val="00E924C7"/>
    <w:rsid w:val="00E93A05"/>
    <w:rsid w:val="00E94EC8"/>
    <w:rsid w:val="00E95135"/>
    <w:rsid w:val="00E96F02"/>
    <w:rsid w:val="00E971B2"/>
    <w:rsid w:val="00E97794"/>
    <w:rsid w:val="00EA03EE"/>
    <w:rsid w:val="00EA04F0"/>
    <w:rsid w:val="00EA0597"/>
    <w:rsid w:val="00EA38F6"/>
    <w:rsid w:val="00EA442A"/>
    <w:rsid w:val="00EA5AA9"/>
    <w:rsid w:val="00EA5FAA"/>
    <w:rsid w:val="00EA640B"/>
    <w:rsid w:val="00EA6B01"/>
    <w:rsid w:val="00EA6B60"/>
    <w:rsid w:val="00EA7252"/>
    <w:rsid w:val="00EA78CB"/>
    <w:rsid w:val="00EB0550"/>
    <w:rsid w:val="00EB1938"/>
    <w:rsid w:val="00EB4548"/>
    <w:rsid w:val="00EB51FC"/>
    <w:rsid w:val="00EB6263"/>
    <w:rsid w:val="00EB7B06"/>
    <w:rsid w:val="00EC04D8"/>
    <w:rsid w:val="00EC0BC9"/>
    <w:rsid w:val="00EC117F"/>
    <w:rsid w:val="00EC1A18"/>
    <w:rsid w:val="00EC4E0F"/>
    <w:rsid w:val="00ED10CA"/>
    <w:rsid w:val="00ED1254"/>
    <w:rsid w:val="00ED2AFD"/>
    <w:rsid w:val="00ED2D22"/>
    <w:rsid w:val="00ED368D"/>
    <w:rsid w:val="00ED4B05"/>
    <w:rsid w:val="00ED5D68"/>
    <w:rsid w:val="00ED61CC"/>
    <w:rsid w:val="00ED645D"/>
    <w:rsid w:val="00EE051E"/>
    <w:rsid w:val="00EE10A8"/>
    <w:rsid w:val="00EE111C"/>
    <w:rsid w:val="00EE177B"/>
    <w:rsid w:val="00EE1B0A"/>
    <w:rsid w:val="00EE208A"/>
    <w:rsid w:val="00EE26EF"/>
    <w:rsid w:val="00EE28F2"/>
    <w:rsid w:val="00EE354A"/>
    <w:rsid w:val="00EE3B43"/>
    <w:rsid w:val="00EE3CC2"/>
    <w:rsid w:val="00EE435C"/>
    <w:rsid w:val="00EE67BE"/>
    <w:rsid w:val="00EE6C29"/>
    <w:rsid w:val="00EF1732"/>
    <w:rsid w:val="00EF1824"/>
    <w:rsid w:val="00EF3C68"/>
    <w:rsid w:val="00EF3D30"/>
    <w:rsid w:val="00EF4600"/>
    <w:rsid w:val="00EF4C49"/>
    <w:rsid w:val="00EF58D6"/>
    <w:rsid w:val="00EF5A95"/>
    <w:rsid w:val="00EF6173"/>
    <w:rsid w:val="00EF6E19"/>
    <w:rsid w:val="00EF7454"/>
    <w:rsid w:val="00F00125"/>
    <w:rsid w:val="00F0075E"/>
    <w:rsid w:val="00F007D3"/>
    <w:rsid w:val="00F01776"/>
    <w:rsid w:val="00F02092"/>
    <w:rsid w:val="00F05E3D"/>
    <w:rsid w:val="00F070AF"/>
    <w:rsid w:val="00F0728F"/>
    <w:rsid w:val="00F07B85"/>
    <w:rsid w:val="00F105B6"/>
    <w:rsid w:val="00F11795"/>
    <w:rsid w:val="00F11CB5"/>
    <w:rsid w:val="00F11D6C"/>
    <w:rsid w:val="00F1381F"/>
    <w:rsid w:val="00F1382C"/>
    <w:rsid w:val="00F13DB5"/>
    <w:rsid w:val="00F1447F"/>
    <w:rsid w:val="00F15CAD"/>
    <w:rsid w:val="00F17BD7"/>
    <w:rsid w:val="00F20667"/>
    <w:rsid w:val="00F20D72"/>
    <w:rsid w:val="00F21C72"/>
    <w:rsid w:val="00F21E1D"/>
    <w:rsid w:val="00F225FD"/>
    <w:rsid w:val="00F22DD6"/>
    <w:rsid w:val="00F2419F"/>
    <w:rsid w:val="00F24BAB"/>
    <w:rsid w:val="00F24EB6"/>
    <w:rsid w:val="00F2543C"/>
    <w:rsid w:val="00F2636F"/>
    <w:rsid w:val="00F26491"/>
    <w:rsid w:val="00F2708E"/>
    <w:rsid w:val="00F316FE"/>
    <w:rsid w:val="00F33C8D"/>
    <w:rsid w:val="00F35368"/>
    <w:rsid w:val="00F42B40"/>
    <w:rsid w:val="00F43A52"/>
    <w:rsid w:val="00F43F36"/>
    <w:rsid w:val="00F45AA4"/>
    <w:rsid w:val="00F45F02"/>
    <w:rsid w:val="00F45FA0"/>
    <w:rsid w:val="00F466EB"/>
    <w:rsid w:val="00F46C17"/>
    <w:rsid w:val="00F4736A"/>
    <w:rsid w:val="00F50749"/>
    <w:rsid w:val="00F507CA"/>
    <w:rsid w:val="00F50918"/>
    <w:rsid w:val="00F50A3A"/>
    <w:rsid w:val="00F50FDD"/>
    <w:rsid w:val="00F5183F"/>
    <w:rsid w:val="00F51997"/>
    <w:rsid w:val="00F53C50"/>
    <w:rsid w:val="00F54971"/>
    <w:rsid w:val="00F54CD1"/>
    <w:rsid w:val="00F560BE"/>
    <w:rsid w:val="00F566D8"/>
    <w:rsid w:val="00F60A09"/>
    <w:rsid w:val="00F60FA0"/>
    <w:rsid w:val="00F613DC"/>
    <w:rsid w:val="00F62B29"/>
    <w:rsid w:val="00F63156"/>
    <w:rsid w:val="00F63DEE"/>
    <w:rsid w:val="00F649B7"/>
    <w:rsid w:val="00F649CD"/>
    <w:rsid w:val="00F658EA"/>
    <w:rsid w:val="00F663FD"/>
    <w:rsid w:val="00F66AEF"/>
    <w:rsid w:val="00F67472"/>
    <w:rsid w:val="00F6765B"/>
    <w:rsid w:val="00F7002B"/>
    <w:rsid w:val="00F70491"/>
    <w:rsid w:val="00F706A3"/>
    <w:rsid w:val="00F70AA3"/>
    <w:rsid w:val="00F70F3F"/>
    <w:rsid w:val="00F719F6"/>
    <w:rsid w:val="00F728B6"/>
    <w:rsid w:val="00F739D3"/>
    <w:rsid w:val="00F73D87"/>
    <w:rsid w:val="00F75935"/>
    <w:rsid w:val="00F75EEC"/>
    <w:rsid w:val="00F7679A"/>
    <w:rsid w:val="00F7713E"/>
    <w:rsid w:val="00F809A5"/>
    <w:rsid w:val="00F81877"/>
    <w:rsid w:val="00F81E5D"/>
    <w:rsid w:val="00F829B0"/>
    <w:rsid w:val="00F829C3"/>
    <w:rsid w:val="00F8369F"/>
    <w:rsid w:val="00F848DE"/>
    <w:rsid w:val="00F85685"/>
    <w:rsid w:val="00F85F07"/>
    <w:rsid w:val="00F86A04"/>
    <w:rsid w:val="00F86D51"/>
    <w:rsid w:val="00F877ED"/>
    <w:rsid w:val="00F9046E"/>
    <w:rsid w:val="00F9092D"/>
    <w:rsid w:val="00F91207"/>
    <w:rsid w:val="00F91220"/>
    <w:rsid w:val="00F91E61"/>
    <w:rsid w:val="00F933BA"/>
    <w:rsid w:val="00F93918"/>
    <w:rsid w:val="00F951F2"/>
    <w:rsid w:val="00F96D8E"/>
    <w:rsid w:val="00FA09CB"/>
    <w:rsid w:val="00FA0D6E"/>
    <w:rsid w:val="00FA0DBA"/>
    <w:rsid w:val="00FA230F"/>
    <w:rsid w:val="00FA3BD8"/>
    <w:rsid w:val="00FA4337"/>
    <w:rsid w:val="00FA47FA"/>
    <w:rsid w:val="00FA54AB"/>
    <w:rsid w:val="00FA6A78"/>
    <w:rsid w:val="00FA6E9E"/>
    <w:rsid w:val="00FB00E2"/>
    <w:rsid w:val="00FB0D10"/>
    <w:rsid w:val="00FB159F"/>
    <w:rsid w:val="00FB2089"/>
    <w:rsid w:val="00FB2D6C"/>
    <w:rsid w:val="00FB3CCE"/>
    <w:rsid w:val="00FB4B6A"/>
    <w:rsid w:val="00FB5D97"/>
    <w:rsid w:val="00FB6BA6"/>
    <w:rsid w:val="00FB7B7C"/>
    <w:rsid w:val="00FC0306"/>
    <w:rsid w:val="00FC0C91"/>
    <w:rsid w:val="00FC1305"/>
    <w:rsid w:val="00FC1429"/>
    <w:rsid w:val="00FC1C52"/>
    <w:rsid w:val="00FC2D79"/>
    <w:rsid w:val="00FC2D8F"/>
    <w:rsid w:val="00FC40A6"/>
    <w:rsid w:val="00FC5045"/>
    <w:rsid w:val="00FC5D60"/>
    <w:rsid w:val="00FC6907"/>
    <w:rsid w:val="00FC773D"/>
    <w:rsid w:val="00FD03DF"/>
    <w:rsid w:val="00FD1B76"/>
    <w:rsid w:val="00FD3F6C"/>
    <w:rsid w:val="00FD56D9"/>
    <w:rsid w:val="00FD7246"/>
    <w:rsid w:val="00FD748E"/>
    <w:rsid w:val="00FE1373"/>
    <w:rsid w:val="00FE1BF5"/>
    <w:rsid w:val="00FE2E02"/>
    <w:rsid w:val="00FE349E"/>
    <w:rsid w:val="00FE57DC"/>
    <w:rsid w:val="00FE793D"/>
    <w:rsid w:val="00FF05A3"/>
    <w:rsid w:val="00FF1AA6"/>
    <w:rsid w:val="00FF1B4A"/>
    <w:rsid w:val="00FF2A24"/>
    <w:rsid w:val="00FF5515"/>
    <w:rsid w:val="00FF6BE2"/>
    <w:rsid w:val="00FF75DF"/>
    <w:rsid w:val="0453A412"/>
  </w:rsids>
  <m:mathPr>
    <m:mathFont m:val="Cambria Math"/>
    <m:brkBin m:val="before"/>
    <m:brkBinSub m:val="--"/>
    <m:smallFrac m:val="0"/>
    <m:dispDef/>
    <m:lMargin m:val="0"/>
    <m:rMargin m:val="0"/>
    <m:defJc m:val="centerGroup"/>
    <m:wrapIndent m:val="1440"/>
    <m:intLim m:val="subSup"/>
    <m:naryLim m:val="undOvr"/>
  </m:mathPr>
  <w:themeFontLang w:val="tr-TR" w:eastAsia="x-none"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13EE2B9"/>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200" w:line="288"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A7252"/>
    <w:rPr>
      <w:i/>
      <w:iCs/>
      <w:sz w:val="20"/>
      <w:szCs w:val="20"/>
    </w:rPr>
  </w:style>
  <w:style w:type="paragraph" w:styleId="Balk1">
    <w:name w:val="heading 1"/>
    <w:basedOn w:val="Normal"/>
    <w:next w:val="Normal"/>
    <w:link w:val="Balk1Char"/>
    <w:uiPriority w:val="9"/>
    <w:qFormat/>
    <w:rsid w:val="00EA7252"/>
    <w:pPr>
      <w:pBdr>
        <w:top w:val="single" w:sz="8" w:space="0" w:color="ED7D31" w:themeColor="accent2"/>
        <w:left w:val="single" w:sz="8" w:space="0" w:color="ED7D31" w:themeColor="accent2"/>
        <w:bottom w:val="single" w:sz="8" w:space="0" w:color="ED7D31" w:themeColor="accent2"/>
        <w:right w:val="single" w:sz="8" w:space="0" w:color="ED7D31" w:themeColor="accent2"/>
      </w:pBdr>
      <w:shd w:val="clear" w:color="auto" w:fill="FBE4D5" w:themeFill="accent2" w:themeFillTint="33"/>
      <w:spacing w:before="480" w:after="100" w:line="269" w:lineRule="auto"/>
      <w:contextualSpacing/>
      <w:outlineLvl w:val="0"/>
    </w:pPr>
    <w:rPr>
      <w:rFonts w:asciiTheme="majorHAnsi" w:eastAsiaTheme="majorEastAsia" w:hAnsiTheme="majorHAnsi" w:cstheme="majorBidi"/>
      <w:b/>
      <w:bCs/>
      <w:color w:val="823B0B" w:themeColor="accent2" w:themeShade="7F"/>
      <w:sz w:val="22"/>
      <w:szCs w:val="22"/>
    </w:rPr>
  </w:style>
  <w:style w:type="paragraph" w:styleId="Balk2">
    <w:name w:val="heading 2"/>
    <w:basedOn w:val="Normal"/>
    <w:next w:val="Normal"/>
    <w:link w:val="Balk2Char"/>
    <w:uiPriority w:val="9"/>
    <w:unhideWhenUsed/>
    <w:qFormat/>
    <w:rsid w:val="00EA7252"/>
    <w:pPr>
      <w:pBdr>
        <w:top w:val="single" w:sz="4" w:space="0" w:color="ED7D31" w:themeColor="accent2"/>
        <w:left w:val="single" w:sz="48" w:space="2" w:color="ED7D31" w:themeColor="accent2"/>
        <w:bottom w:val="single" w:sz="4" w:space="0" w:color="ED7D31" w:themeColor="accent2"/>
        <w:right w:val="single" w:sz="4" w:space="4" w:color="ED7D31" w:themeColor="accent2"/>
      </w:pBdr>
      <w:spacing w:before="200" w:after="100" w:line="269" w:lineRule="auto"/>
      <w:ind w:left="144"/>
      <w:contextualSpacing/>
      <w:outlineLvl w:val="1"/>
    </w:pPr>
    <w:rPr>
      <w:rFonts w:asciiTheme="majorHAnsi" w:eastAsiaTheme="majorEastAsia" w:hAnsiTheme="majorHAnsi" w:cstheme="majorBidi"/>
      <w:b/>
      <w:bCs/>
      <w:color w:val="C45911" w:themeColor="accent2" w:themeShade="BF"/>
      <w:sz w:val="22"/>
      <w:szCs w:val="22"/>
    </w:rPr>
  </w:style>
  <w:style w:type="paragraph" w:styleId="Balk3">
    <w:name w:val="heading 3"/>
    <w:basedOn w:val="Normal"/>
    <w:next w:val="Normal"/>
    <w:link w:val="Balk3Char"/>
    <w:uiPriority w:val="9"/>
    <w:unhideWhenUsed/>
    <w:qFormat/>
    <w:rsid w:val="00EA7252"/>
    <w:pPr>
      <w:pBdr>
        <w:left w:val="single" w:sz="48" w:space="2" w:color="ED7D31" w:themeColor="accent2"/>
        <w:bottom w:val="single" w:sz="4" w:space="0" w:color="ED7D31" w:themeColor="accent2"/>
      </w:pBdr>
      <w:spacing w:before="200" w:after="100" w:line="240" w:lineRule="auto"/>
      <w:ind w:left="144"/>
      <w:contextualSpacing/>
      <w:outlineLvl w:val="2"/>
    </w:pPr>
    <w:rPr>
      <w:rFonts w:asciiTheme="majorHAnsi" w:eastAsiaTheme="majorEastAsia" w:hAnsiTheme="majorHAnsi" w:cstheme="majorBidi"/>
      <w:b/>
      <w:bCs/>
      <w:color w:val="C45911" w:themeColor="accent2" w:themeShade="BF"/>
      <w:sz w:val="22"/>
      <w:szCs w:val="22"/>
    </w:rPr>
  </w:style>
  <w:style w:type="paragraph" w:styleId="Balk4">
    <w:name w:val="heading 4"/>
    <w:basedOn w:val="Normal"/>
    <w:next w:val="Normal"/>
    <w:link w:val="Balk4Char"/>
    <w:uiPriority w:val="9"/>
    <w:unhideWhenUsed/>
    <w:qFormat/>
    <w:rsid w:val="00EA7252"/>
    <w:pPr>
      <w:pBdr>
        <w:left w:val="single" w:sz="4" w:space="2" w:color="ED7D31" w:themeColor="accent2"/>
        <w:bottom w:val="single" w:sz="4" w:space="2" w:color="ED7D31" w:themeColor="accent2"/>
      </w:pBdr>
      <w:spacing w:before="200" w:after="100" w:line="240" w:lineRule="auto"/>
      <w:ind w:left="86"/>
      <w:contextualSpacing/>
      <w:outlineLvl w:val="3"/>
    </w:pPr>
    <w:rPr>
      <w:rFonts w:asciiTheme="majorHAnsi" w:eastAsiaTheme="majorEastAsia" w:hAnsiTheme="majorHAnsi" w:cstheme="majorBidi"/>
      <w:b/>
      <w:bCs/>
      <w:color w:val="C45911" w:themeColor="accent2" w:themeShade="BF"/>
      <w:sz w:val="22"/>
      <w:szCs w:val="22"/>
    </w:rPr>
  </w:style>
  <w:style w:type="paragraph" w:styleId="Balk5">
    <w:name w:val="heading 5"/>
    <w:basedOn w:val="Normal"/>
    <w:next w:val="Normal"/>
    <w:link w:val="Balk5Char"/>
    <w:uiPriority w:val="9"/>
    <w:unhideWhenUsed/>
    <w:qFormat/>
    <w:rsid w:val="00EA7252"/>
    <w:pPr>
      <w:pBdr>
        <w:left w:val="dotted" w:sz="4" w:space="2" w:color="ED7D31" w:themeColor="accent2"/>
        <w:bottom w:val="dotted" w:sz="4" w:space="2" w:color="ED7D31" w:themeColor="accent2"/>
      </w:pBdr>
      <w:spacing w:before="200" w:after="100" w:line="240" w:lineRule="auto"/>
      <w:ind w:left="86"/>
      <w:contextualSpacing/>
      <w:outlineLvl w:val="4"/>
    </w:pPr>
    <w:rPr>
      <w:rFonts w:asciiTheme="majorHAnsi" w:eastAsiaTheme="majorEastAsia" w:hAnsiTheme="majorHAnsi" w:cstheme="majorBidi"/>
      <w:b/>
      <w:bCs/>
      <w:color w:val="C45911" w:themeColor="accent2" w:themeShade="BF"/>
      <w:sz w:val="22"/>
      <w:szCs w:val="22"/>
    </w:rPr>
  </w:style>
  <w:style w:type="paragraph" w:styleId="Balk6">
    <w:name w:val="heading 6"/>
    <w:basedOn w:val="Normal"/>
    <w:next w:val="Normal"/>
    <w:link w:val="Balk6Char"/>
    <w:uiPriority w:val="9"/>
    <w:unhideWhenUsed/>
    <w:qFormat/>
    <w:rsid w:val="00EA7252"/>
    <w:pPr>
      <w:pBdr>
        <w:bottom w:val="single" w:sz="4" w:space="2" w:color="F7CAAC" w:themeColor="accent2" w:themeTint="66"/>
      </w:pBdr>
      <w:spacing w:before="200" w:after="100" w:line="240" w:lineRule="auto"/>
      <w:contextualSpacing/>
      <w:outlineLvl w:val="5"/>
    </w:pPr>
    <w:rPr>
      <w:rFonts w:asciiTheme="majorHAnsi" w:eastAsiaTheme="majorEastAsia" w:hAnsiTheme="majorHAnsi" w:cstheme="majorBidi"/>
      <w:color w:val="C45911" w:themeColor="accent2" w:themeShade="BF"/>
      <w:sz w:val="22"/>
      <w:szCs w:val="22"/>
    </w:rPr>
  </w:style>
  <w:style w:type="paragraph" w:styleId="Balk7">
    <w:name w:val="heading 7"/>
    <w:basedOn w:val="Normal"/>
    <w:next w:val="Normal"/>
    <w:link w:val="Balk7Char"/>
    <w:uiPriority w:val="9"/>
    <w:unhideWhenUsed/>
    <w:qFormat/>
    <w:rsid w:val="00EA7252"/>
    <w:pPr>
      <w:pBdr>
        <w:bottom w:val="dotted" w:sz="4" w:space="2" w:color="F4B083" w:themeColor="accent2" w:themeTint="99"/>
      </w:pBdr>
      <w:spacing w:before="200" w:after="100" w:line="240" w:lineRule="auto"/>
      <w:contextualSpacing/>
      <w:outlineLvl w:val="6"/>
    </w:pPr>
    <w:rPr>
      <w:rFonts w:asciiTheme="majorHAnsi" w:eastAsiaTheme="majorEastAsia" w:hAnsiTheme="majorHAnsi" w:cstheme="majorBidi"/>
      <w:color w:val="C45911" w:themeColor="accent2" w:themeShade="BF"/>
      <w:sz w:val="22"/>
      <w:szCs w:val="22"/>
    </w:rPr>
  </w:style>
  <w:style w:type="paragraph" w:styleId="Balk8">
    <w:name w:val="heading 8"/>
    <w:basedOn w:val="Normal"/>
    <w:next w:val="Normal"/>
    <w:link w:val="Balk8Char"/>
    <w:uiPriority w:val="9"/>
    <w:unhideWhenUsed/>
    <w:qFormat/>
    <w:rsid w:val="00EA7252"/>
    <w:pPr>
      <w:spacing w:before="200" w:after="100" w:line="240" w:lineRule="auto"/>
      <w:contextualSpacing/>
      <w:outlineLvl w:val="7"/>
    </w:pPr>
    <w:rPr>
      <w:rFonts w:asciiTheme="majorHAnsi" w:eastAsiaTheme="majorEastAsia" w:hAnsiTheme="majorHAnsi" w:cstheme="majorBidi"/>
      <w:color w:val="ED7D31" w:themeColor="accent2"/>
      <w:sz w:val="22"/>
      <w:szCs w:val="22"/>
    </w:rPr>
  </w:style>
  <w:style w:type="paragraph" w:styleId="Balk9">
    <w:name w:val="heading 9"/>
    <w:basedOn w:val="Normal"/>
    <w:next w:val="Normal"/>
    <w:link w:val="Balk9Char"/>
    <w:uiPriority w:val="9"/>
    <w:unhideWhenUsed/>
    <w:qFormat/>
    <w:rsid w:val="00EA7252"/>
    <w:pPr>
      <w:spacing w:before="200" w:after="100" w:line="240" w:lineRule="auto"/>
      <w:contextualSpacing/>
      <w:outlineLvl w:val="8"/>
    </w:pPr>
    <w:rPr>
      <w:rFonts w:asciiTheme="majorHAnsi" w:eastAsiaTheme="majorEastAsia" w:hAnsiTheme="majorHAnsi" w:cstheme="majorBidi"/>
      <w:color w:val="ED7D31" w:themeColor="accent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alnt">
    <w:name w:val="alıntı"/>
    <w:rsid w:val="00BD16D5"/>
    <w:rPr>
      <w:rFonts w:ascii="Times New Roman" w:hAnsi="Times New Roman" w:cs="Arial"/>
      <w:b w:val="0"/>
      <w:bCs/>
      <w:i/>
      <w:iCs/>
      <w:noProof w:val="0"/>
      <w:color w:val="000000"/>
      <w:spacing w:val="-2"/>
      <w:szCs w:val="24"/>
      <w:lang w:val="tr-TR" w:eastAsia="en-US" w:bidi="ar-SA"/>
    </w:rPr>
  </w:style>
  <w:style w:type="paragraph" w:customStyle="1" w:styleId="Dipnot">
    <w:name w:val="Dipnot"/>
    <w:basedOn w:val="Normal"/>
    <w:link w:val="DipnotChar4"/>
    <w:autoRedefine/>
    <w:rsid w:val="00CA67C0"/>
    <w:pPr>
      <w:tabs>
        <w:tab w:val="left" w:leader="dot" w:pos="187"/>
      </w:tabs>
      <w:autoSpaceDE w:val="0"/>
      <w:autoSpaceDN w:val="0"/>
      <w:adjustRightInd w:val="0"/>
      <w:spacing w:after="40"/>
    </w:pPr>
    <w:rPr>
      <w:iCs w:val="0"/>
      <w:color w:val="000000"/>
      <w:sz w:val="18"/>
      <w:szCs w:val="16"/>
    </w:rPr>
  </w:style>
  <w:style w:type="character" w:customStyle="1" w:styleId="DipnotChar4">
    <w:name w:val="Dipnot Char4"/>
    <w:link w:val="Dipnot"/>
    <w:rsid w:val="00CA67C0"/>
    <w:rPr>
      <w:rFonts w:asciiTheme="minorHAnsi" w:hAnsiTheme="minorHAnsi"/>
      <w:iCs/>
      <w:color w:val="000000"/>
      <w:sz w:val="18"/>
      <w:szCs w:val="16"/>
    </w:rPr>
  </w:style>
  <w:style w:type="character" w:styleId="SayfaNumaras">
    <w:name w:val="page number"/>
    <w:rsid w:val="003B217B"/>
    <w:rPr>
      <w:rFonts w:ascii="Cambria" w:hAnsi="Cambria"/>
      <w:sz w:val="24"/>
    </w:rPr>
  </w:style>
  <w:style w:type="paragraph" w:customStyle="1" w:styleId="Default">
    <w:name w:val="Default"/>
    <w:rsid w:val="00C73FBE"/>
    <w:pPr>
      <w:widowControl w:val="0"/>
      <w:autoSpaceDE w:val="0"/>
      <w:autoSpaceDN w:val="0"/>
      <w:adjustRightInd w:val="0"/>
      <w:spacing w:before="200" w:line="276" w:lineRule="auto"/>
    </w:pPr>
    <w:rPr>
      <w:rFonts w:ascii="Times New Roman" w:hAnsi="Times New Roman"/>
      <w:color w:val="000000"/>
      <w:sz w:val="24"/>
      <w:szCs w:val="24"/>
      <w:lang w:val="en-US" w:eastAsia="en-US"/>
    </w:rPr>
  </w:style>
  <w:style w:type="paragraph" w:customStyle="1" w:styleId="OrtaKlavuz1-Vurgu21">
    <w:name w:val="Orta Kılavuz 1 - Vurgu 21"/>
    <w:basedOn w:val="Normal"/>
    <w:uiPriority w:val="34"/>
    <w:qFormat/>
    <w:rsid w:val="00A51DC4"/>
    <w:pPr>
      <w:ind w:left="720"/>
      <w:contextualSpacing/>
    </w:pPr>
    <w:rPr>
      <w:rFonts w:ascii="Calibri" w:hAnsi="Calibri"/>
      <w:i w:val="0"/>
      <w:iCs w:val="0"/>
    </w:rPr>
  </w:style>
  <w:style w:type="character" w:customStyle="1" w:styleId="Balk1Char">
    <w:name w:val="Başlık 1 Char"/>
    <w:basedOn w:val="VarsaylanParagrafYazTipi"/>
    <w:link w:val="Balk1"/>
    <w:uiPriority w:val="9"/>
    <w:rsid w:val="00EA7252"/>
    <w:rPr>
      <w:rFonts w:asciiTheme="majorHAnsi" w:eastAsiaTheme="majorEastAsia" w:hAnsiTheme="majorHAnsi" w:cstheme="majorBidi"/>
      <w:b/>
      <w:bCs/>
      <w:i/>
      <w:iCs/>
      <w:color w:val="823B0B" w:themeColor="accent2" w:themeShade="7F"/>
      <w:shd w:val="clear" w:color="auto" w:fill="FBE4D5" w:themeFill="accent2" w:themeFillTint="33"/>
    </w:rPr>
  </w:style>
  <w:style w:type="table" w:styleId="TabloKlavuzu">
    <w:name w:val="Table Grid"/>
    <w:basedOn w:val="NormalTablo"/>
    <w:uiPriority w:val="59"/>
    <w:rsid w:val="00551C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OrtaGlgeleme2-Vurgu2">
    <w:name w:val="Medium Shading 2 Accent 2"/>
    <w:basedOn w:val="NormalTablo"/>
    <w:uiPriority w:val="64"/>
    <w:rsid w:val="00551C6C"/>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Liste-Vurgu2">
    <w:name w:val="Light List Accent 2"/>
    <w:basedOn w:val="NormalTablo"/>
    <w:uiPriority w:val="61"/>
    <w:rsid w:val="00551C6C"/>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Gl">
    <w:name w:val="Strong"/>
    <w:uiPriority w:val="22"/>
    <w:qFormat/>
    <w:rsid w:val="00EA7252"/>
    <w:rPr>
      <w:b/>
      <w:bCs/>
      <w:spacing w:val="0"/>
    </w:rPr>
  </w:style>
  <w:style w:type="paragraph" w:styleId="BalonMetni">
    <w:name w:val="Balloon Text"/>
    <w:basedOn w:val="Normal"/>
    <w:link w:val="BalonMetniChar"/>
    <w:uiPriority w:val="99"/>
    <w:semiHidden/>
    <w:unhideWhenUsed/>
    <w:rsid w:val="00676F25"/>
    <w:rPr>
      <w:rFonts w:ascii="Lucida Grande" w:hAnsi="Lucida Grande"/>
      <w:i w:val="0"/>
      <w:iCs w:val="0"/>
      <w:sz w:val="18"/>
      <w:szCs w:val="18"/>
      <w:lang w:eastAsia="x-none"/>
    </w:rPr>
  </w:style>
  <w:style w:type="character" w:customStyle="1" w:styleId="BalonMetniChar">
    <w:name w:val="Balon Metni Char"/>
    <w:link w:val="BalonMetni"/>
    <w:uiPriority w:val="99"/>
    <w:semiHidden/>
    <w:rsid w:val="00676F25"/>
    <w:rPr>
      <w:rFonts w:ascii="Lucida Grande" w:hAnsi="Lucida Grande" w:cs="Lucida Grande"/>
      <w:sz w:val="18"/>
      <w:szCs w:val="18"/>
      <w:lang w:val="tr-TR"/>
    </w:rPr>
  </w:style>
  <w:style w:type="paragraph" w:styleId="AltBilgi">
    <w:name w:val="footer"/>
    <w:basedOn w:val="Normal"/>
    <w:link w:val="AltBilgiChar"/>
    <w:uiPriority w:val="99"/>
    <w:unhideWhenUsed/>
    <w:rsid w:val="00712615"/>
    <w:pPr>
      <w:tabs>
        <w:tab w:val="center" w:pos="4153"/>
        <w:tab w:val="right" w:pos="8306"/>
      </w:tabs>
    </w:pPr>
    <w:rPr>
      <w:rFonts w:ascii="Calibri" w:hAnsi="Calibri"/>
      <w:lang w:eastAsia="x-none"/>
    </w:rPr>
  </w:style>
  <w:style w:type="character" w:customStyle="1" w:styleId="AltBilgiChar">
    <w:name w:val="Alt Bilgi Char"/>
    <w:link w:val="AltBilgi"/>
    <w:uiPriority w:val="99"/>
    <w:rsid w:val="00712615"/>
    <w:rPr>
      <w:lang w:val="tr-TR"/>
    </w:rPr>
  </w:style>
  <w:style w:type="character" w:customStyle="1" w:styleId="Balk2Char">
    <w:name w:val="Başlık 2 Char"/>
    <w:basedOn w:val="VarsaylanParagrafYazTipi"/>
    <w:link w:val="Balk2"/>
    <w:uiPriority w:val="9"/>
    <w:rsid w:val="00EA7252"/>
    <w:rPr>
      <w:rFonts w:asciiTheme="majorHAnsi" w:eastAsiaTheme="majorEastAsia" w:hAnsiTheme="majorHAnsi" w:cstheme="majorBidi"/>
      <w:b/>
      <w:bCs/>
      <w:i/>
      <w:iCs/>
      <w:color w:val="C45911" w:themeColor="accent2" w:themeShade="BF"/>
    </w:rPr>
  </w:style>
  <w:style w:type="character" w:styleId="Kpr">
    <w:name w:val="Hyperlink"/>
    <w:uiPriority w:val="99"/>
    <w:unhideWhenUsed/>
    <w:rsid w:val="00517D0D"/>
    <w:rPr>
      <w:color w:val="0000FF"/>
      <w:u w:val="single"/>
    </w:rPr>
  </w:style>
  <w:style w:type="character" w:styleId="zlenenKpr">
    <w:name w:val="FollowedHyperlink"/>
    <w:uiPriority w:val="99"/>
    <w:semiHidden/>
    <w:unhideWhenUsed/>
    <w:rsid w:val="00517D0D"/>
    <w:rPr>
      <w:color w:val="800080"/>
      <w:u w:val="single"/>
    </w:rPr>
  </w:style>
  <w:style w:type="paragraph" w:styleId="stBilgi">
    <w:name w:val="header"/>
    <w:basedOn w:val="Normal"/>
    <w:link w:val="stBilgiChar"/>
    <w:uiPriority w:val="99"/>
    <w:unhideWhenUsed/>
    <w:rsid w:val="001E5D31"/>
    <w:pPr>
      <w:tabs>
        <w:tab w:val="center" w:pos="4153"/>
        <w:tab w:val="right" w:pos="8306"/>
      </w:tabs>
    </w:pPr>
    <w:rPr>
      <w:rFonts w:ascii="Avenir Book" w:hAnsi="Avenir Book"/>
      <w:lang w:eastAsia="x-none"/>
    </w:rPr>
  </w:style>
  <w:style w:type="character" w:customStyle="1" w:styleId="stBilgiChar">
    <w:name w:val="Üst Bilgi Char"/>
    <w:link w:val="stBilgi"/>
    <w:uiPriority w:val="99"/>
    <w:rsid w:val="001E5D31"/>
    <w:rPr>
      <w:rFonts w:ascii="Avenir Book" w:hAnsi="Avenir Book"/>
      <w:lang w:val="tr-TR"/>
    </w:rPr>
  </w:style>
  <w:style w:type="table" w:customStyle="1" w:styleId="HafifVurgulama1">
    <w:name w:val="Hafif Vurgulama1"/>
    <w:basedOn w:val="NormalTablo"/>
    <w:uiPriority w:val="70"/>
    <w:qFormat/>
    <w:rsid w:val="00BE13C2"/>
    <w:rPr>
      <w:color w:val="FFFFFF"/>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GlBavuru1">
    <w:name w:val="Güçlü Başvuru1"/>
    <w:basedOn w:val="NormalTablo"/>
    <w:uiPriority w:val="73"/>
    <w:qFormat/>
    <w:rsid w:val="00BE13C2"/>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character" w:customStyle="1" w:styleId="Balk3Char">
    <w:name w:val="Başlık 3 Char"/>
    <w:basedOn w:val="VarsaylanParagrafYazTipi"/>
    <w:link w:val="Balk3"/>
    <w:uiPriority w:val="9"/>
    <w:rsid w:val="00EA7252"/>
    <w:rPr>
      <w:rFonts w:asciiTheme="majorHAnsi" w:eastAsiaTheme="majorEastAsia" w:hAnsiTheme="majorHAnsi" w:cstheme="majorBidi"/>
      <w:b/>
      <w:bCs/>
      <w:i/>
      <w:iCs/>
      <w:color w:val="C45911" w:themeColor="accent2" w:themeShade="BF"/>
    </w:rPr>
  </w:style>
  <w:style w:type="table" w:styleId="AkGlgeleme-Vurgu2">
    <w:name w:val="Light Shading Accent 2"/>
    <w:uiPriority w:val="30"/>
    <w:qFormat/>
    <w:rsid w:val="00B75BF4"/>
    <w:pPr>
      <w:pBdr>
        <w:top w:val="dotted" w:sz="8" w:space="10" w:color="C0504D"/>
        <w:bottom w:val="dotted" w:sz="8" w:space="10" w:color="C0504D"/>
      </w:pBdr>
      <w:spacing w:line="300" w:lineRule="auto"/>
      <w:ind w:left="2160" w:right="2160"/>
      <w:jc w:val="center"/>
    </w:pPr>
    <w:rPr>
      <w:rFonts w:ascii="Cambria" w:hAnsi="Cambria"/>
      <w:b/>
      <w:bCs/>
      <w:color w:val="C0504D"/>
      <w:sz w:val="20"/>
      <w:szCs w:val="20"/>
      <w:lang w:val="x-none" w:eastAsia="x-none" w:bidi="x-none"/>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tblPr/>
      <w:tcPr>
        <w:tcBorders>
          <w:top w:val="single" w:sz="8" w:space="0" w:color="4F81BD"/>
          <w:left w:val="nil"/>
          <w:bottom w:val="single" w:sz="8" w:space="0" w:color="4F81BD"/>
          <w:right w:val="nil"/>
          <w:insideH w:val="nil"/>
          <w:insideV w:val="nil"/>
        </w:tcBorders>
      </w:tcPr>
    </w:tblStylePr>
    <w:tblStylePr w:type="lastRow">
      <w:tblPr/>
      <w:tcPr>
        <w:tcBorders>
          <w:top w:val="single" w:sz="8" w:space="0" w:color="4F81BD"/>
          <w:left w:val="nil"/>
          <w:bottom w:val="single" w:sz="8" w:space="0" w:color="4F81BD"/>
          <w:right w:val="nil"/>
          <w:insideH w:val="nil"/>
          <w:insideV w:val="nil"/>
        </w:tcBorders>
      </w:tc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OrtaGlgeleme2-Vurgu6">
    <w:name w:val="Medium Shading 2 Accent 6"/>
    <w:basedOn w:val="NormalTablo"/>
    <w:uiPriority w:val="60"/>
    <w:rsid w:val="001A0A59"/>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OrtaListe1-Vurgu6">
    <w:name w:val="Medium List 1 Accent 6"/>
    <w:basedOn w:val="NormalTablo"/>
    <w:uiPriority w:val="61"/>
    <w:rsid w:val="001A0A59"/>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styleId="BelgeBalantlar">
    <w:name w:val="Document Map"/>
    <w:basedOn w:val="Normal"/>
    <w:link w:val="BelgeBalantlarChar"/>
    <w:uiPriority w:val="99"/>
    <w:semiHidden/>
    <w:unhideWhenUsed/>
    <w:rsid w:val="007F7790"/>
    <w:rPr>
      <w:i w:val="0"/>
      <w:iCs w:val="0"/>
      <w:lang w:val="x-none" w:eastAsia="en-US"/>
    </w:rPr>
  </w:style>
  <w:style w:type="character" w:customStyle="1" w:styleId="BelgeBalantlarChar">
    <w:name w:val="Belge Bağlantıları Char"/>
    <w:link w:val="BelgeBalantlar"/>
    <w:uiPriority w:val="99"/>
    <w:semiHidden/>
    <w:rsid w:val="007F7790"/>
    <w:rPr>
      <w:rFonts w:ascii="Times New Roman" w:hAnsi="Times New Roman"/>
      <w:sz w:val="24"/>
      <w:szCs w:val="24"/>
      <w:lang w:eastAsia="en-US"/>
    </w:rPr>
  </w:style>
  <w:style w:type="table" w:customStyle="1" w:styleId="KlavuzTablo5Koyu-Vurgu11">
    <w:name w:val="Kılavuz Tablo 5 Koyu - Vurgu 11"/>
    <w:basedOn w:val="NormalTablo"/>
    <w:uiPriority w:val="50"/>
    <w:rsid w:val="00675BAE"/>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KitapBal1">
    <w:name w:val="Kitap Başlığı1"/>
    <w:basedOn w:val="NormalTablo"/>
    <w:uiPriority w:val="33"/>
    <w:qFormat/>
    <w:rsid w:val="00FA09C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character" w:customStyle="1" w:styleId="Balk4Char">
    <w:name w:val="Başlık 4 Char"/>
    <w:basedOn w:val="VarsaylanParagrafYazTipi"/>
    <w:link w:val="Balk4"/>
    <w:uiPriority w:val="9"/>
    <w:rsid w:val="00EA7252"/>
    <w:rPr>
      <w:rFonts w:asciiTheme="majorHAnsi" w:eastAsiaTheme="majorEastAsia" w:hAnsiTheme="majorHAnsi" w:cstheme="majorBidi"/>
      <w:b/>
      <w:bCs/>
      <w:i/>
      <w:iCs/>
      <w:color w:val="C45911" w:themeColor="accent2" w:themeShade="BF"/>
    </w:rPr>
  </w:style>
  <w:style w:type="character" w:customStyle="1" w:styleId="Balk5Char">
    <w:name w:val="Başlık 5 Char"/>
    <w:basedOn w:val="VarsaylanParagrafYazTipi"/>
    <w:link w:val="Balk5"/>
    <w:uiPriority w:val="9"/>
    <w:rsid w:val="00EA7252"/>
    <w:rPr>
      <w:rFonts w:asciiTheme="majorHAnsi" w:eastAsiaTheme="majorEastAsia" w:hAnsiTheme="majorHAnsi" w:cstheme="majorBidi"/>
      <w:b/>
      <w:bCs/>
      <w:i/>
      <w:iCs/>
      <w:color w:val="C45911" w:themeColor="accent2" w:themeShade="BF"/>
    </w:rPr>
  </w:style>
  <w:style w:type="character" w:customStyle="1" w:styleId="Balk6Char">
    <w:name w:val="Başlık 6 Char"/>
    <w:basedOn w:val="VarsaylanParagrafYazTipi"/>
    <w:link w:val="Balk6"/>
    <w:uiPriority w:val="9"/>
    <w:rsid w:val="00EA7252"/>
    <w:rPr>
      <w:rFonts w:asciiTheme="majorHAnsi" w:eastAsiaTheme="majorEastAsia" w:hAnsiTheme="majorHAnsi" w:cstheme="majorBidi"/>
      <w:i/>
      <w:iCs/>
      <w:color w:val="C45911" w:themeColor="accent2" w:themeShade="BF"/>
    </w:rPr>
  </w:style>
  <w:style w:type="character" w:customStyle="1" w:styleId="Balk7Char">
    <w:name w:val="Başlık 7 Char"/>
    <w:basedOn w:val="VarsaylanParagrafYazTipi"/>
    <w:link w:val="Balk7"/>
    <w:uiPriority w:val="9"/>
    <w:rsid w:val="00EA7252"/>
    <w:rPr>
      <w:rFonts w:asciiTheme="majorHAnsi" w:eastAsiaTheme="majorEastAsia" w:hAnsiTheme="majorHAnsi" w:cstheme="majorBidi"/>
      <w:i/>
      <w:iCs/>
      <w:color w:val="C45911" w:themeColor="accent2" w:themeShade="BF"/>
    </w:rPr>
  </w:style>
  <w:style w:type="character" w:customStyle="1" w:styleId="Balk8Char">
    <w:name w:val="Başlık 8 Char"/>
    <w:basedOn w:val="VarsaylanParagrafYazTipi"/>
    <w:link w:val="Balk8"/>
    <w:uiPriority w:val="9"/>
    <w:rsid w:val="00EA7252"/>
    <w:rPr>
      <w:rFonts w:asciiTheme="majorHAnsi" w:eastAsiaTheme="majorEastAsia" w:hAnsiTheme="majorHAnsi" w:cstheme="majorBidi"/>
      <w:i/>
      <w:iCs/>
      <w:color w:val="ED7D31" w:themeColor="accent2"/>
    </w:rPr>
  </w:style>
  <w:style w:type="character" w:customStyle="1" w:styleId="Balk9Char">
    <w:name w:val="Başlık 9 Char"/>
    <w:basedOn w:val="VarsaylanParagrafYazTipi"/>
    <w:link w:val="Balk9"/>
    <w:uiPriority w:val="9"/>
    <w:rsid w:val="00EA7252"/>
    <w:rPr>
      <w:rFonts w:asciiTheme="majorHAnsi" w:eastAsiaTheme="majorEastAsia" w:hAnsiTheme="majorHAnsi" w:cstheme="majorBidi"/>
      <w:i/>
      <w:iCs/>
      <w:color w:val="ED7D31" w:themeColor="accent2"/>
      <w:sz w:val="20"/>
      <w:szCs w:val="20"/>
    </w:rPr>
  </w:style>
  <w:style w:type="paragraph" w:styleId="ResimYazs">
    <w:name w:val="caption"/>
    <w:basedOn w:val="Normal"/>
    <w:next w:val="Normal"/>
    <w:uiPriority w:val="35"/>
    <w:unhideWhenUsed/>
    <w:qFormat/>
    <w:rsid w:val="00EA7252"/>
    <w:rPr>
      <w:b/>
      <w:bCs/>
      <w:color w:val="C45911" w:themeColor="accent2" w:themeShade="BF"/>
      <w:sz w:val="18"/>
      <w:szCs w:val="18"/>
    </w:rPr>
  </w:style>
  <w:style w:type="paragraph" w:styleId="KonuBal">
    <w:name w:val="Title"/>
    <w:basedOn w:val="Normal"/>
    <w:next w:val="Normal"/>
    <w:link w:val="KonuBalChar"/>
    <w:uiPriority w:val="10"/>
    <w:qFormat/>
    <w:rsid w:val="00EA7252"/>
    <w:pPr>
      <w:pBdr>
        <w:top w:val="single" w:sz="48" w:space="0" w:color="ED7D31" w:themeColor="accent2"/>
        <w:bottom w:val="single" w:sz="48" w:space="0" w:color="ED7D31" w:themeColor="accent2"/>
      </w:pBdr>
      <w:shd w:val="clear" w:color="auto" w:fill="ED7D31"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KonuBalChar">
    <w:name w:val="Konu Başlığı Char"/>
    <w:basedOn w:val="VarsaylanParagrafYazTipi"/>
    <w:link w:val="KonuBal"/>
    <w:uiPriority w:val="10"/>
    <w:rsid w:val="00EA7252"/>
    <w:rPr>
      <w:rFonts w:asciiTheme="majorHAnsi" w:eastAsiaTheme="majorEastAsia" w:hAnsiTheme="majorHAnsi" w:cstheme="majorBidi"/>
      <w:i/>
      <w:iCs/>
      <w:color w:val="FFFFFF" w:themeColor="background1"/>
      <w:spacing w:val="10"/>
      <w:sz w:val="48"/>
      <w:szCs w:val="48"/>
      <w:shd w:val="clear" w:color="auto" w:fill="ED7D31" w:themeFill="accent2"/>
    </w:rPr>
  </w:style>
  <w:style w:type="paragraph" w:styleId="Altyaz">
    <w:name w:val="Subtitle"/>
    <w:basedOn w:val="Normal"/>
    <w:next w:val="Normal"/>
    <w:link w:val="AltyazChar"/>
    <w:uiPriority w:val="11"/>
    <w:qFormat/>
    <w:rsid w:val="00EA7252"/>
    <w:pPr>
      <w:pBdr>
        <w:bottom w:val="dotted" w:sz="8" w:space="10" w:color="ED7D31" w:themeColor="accent2"/>
      </w:pBdr>
      <w:spacing w:before="200" w:after="900" w:line="240" w:lineRule="auto"/>
      <w:jc w:val="center"/>
    </w:pPr>
    <w:rPr>
      <w:rFonts w:asciiTheme="majorHAnsi" w:eastAsiaTheme="majorEastAsia" w:hAnsiTheme="majorHAnsi" w:cstheme="majorBidi"/>
      <w:color w:val="823B0B" w:themeColor="accent2" w:themeShade="7F"/>
      <w:sz w:val="24"/>
      <w:szCs w:val="24"/>
    </w:rPr>
  </w:style>
  <w:style w:type="character" w:customStyle="1" w:styleId="AltyazChar">
    <w:name w:val="Altyazı Char"/>
    <w:basedOn w:val="VarsaylanParagrafYazTipi"/>
    <w:link w:val="Altyaz"/>
    <w:uiPriority w:val="11"/>
    <w:rsid w:val="00EA7252"/>
    <w:rPr>
      <w:rFonts w:asciiTheme="majorHAnsi" w:eastAsiaTheme="majorEastAsia" w:hAnsiTheme="majorHAnsi" w:cstheme="majorBidi"/>
      <w:i/>
      <w:iCs/>
      <w:color w:val="823B0B" w:themeColor="accent2" w:themeShade="7F"/>
      <w:sz w:val="24"/>
      <w:szCs w:val="24"/>
    </w:rPr>
  </w:style>
  <w:style w:type="character" w:styleId="Vurgu">
    <w:name w:val="Emphasis"/>
    <w:uiPriority w:val="20"/>
    <w:qFormat/>
    <w:rsid w:val="00EA7252"/>
    <w:rPr>
      <w:rFonts w:asciiTheme="majorHAnsi" w:eastAsiaTheme="majorEastAsia" w:hAnsiTheme="majorHAnsi" w:cstheme="majorBidi"/>
      <w:b/>
      <w:bCs/>
      <w:i/>
      <w:iCs/>
      <w:color w:val="ED7D31" w:themeColor="accent2"/>
      <w:bdr w:val="single" w:sz="18" w:space="0" w:color="FBE4D5" w:themeColor="accent2" w:themeTint="33"/>
      <w:shd w:val="clear" w:color="auto" w:fill="FBE4D5" w:themeFill="accent2" w:themeFillTint="33"/>
    </w:rPr>
  </w:style>
  <w:style w:type="paragraph" w:styleId="AralkYok">
    <w:name w:val="No Spacing"/>
    <w:basedOn w:val="Normal"/>
    <w:link w:val="AralkYokChar"/>
    <w:uiPriority w:val="1"/>
    <w:qFormat/>
    <w:rsid w:val="00EA7252"/>
    <w:pPr>
      <w:spacing w:after="0" w:line="240" w:lineRule="auto"/>
    </w:pPr>
  </w:style>
  <w:style w:type="character" w:customStyle="1" w:styleId="AralkYokChar">
    <w:name w:val="Aralık Yok Char"/>
    <w:basedOn w:val="VarsaylanParagrafYazTipi"/>
    <w:link w:val="AralkYok"/>
    <w:uiPriority w:val="1"/>
    <w:rsid w:val="004D066B"/>
    <w:rPr>
      <w:i/>
      <w:iCs/>
      <w:sz w:val="20"/>
      <w:szCs w:val="20"/>
    </w:rPr>
  </w:style>
  <w:style w:type="paragraph" w:customStyle="1" w:styleId="OrtaKlavuz2-Vurgu21">
    <w:name w:val="Orta Kılavuz 2 - Vurgu 21"/>
    <w:basedOn w:val="Normal"/>
    <w:next w:val="Normal"/>
    <w:link w:val="OrtaKlavuz2-Vurgu2Char"/>
    <w:uiPriority w:val="29"/>
    <w:rsid w:val="00A6641E"/>
    <w:rPr>
      <w:rFonts w:ascii="Calibri" w:hAnsi="Calibri"/>
      <w:i w:val="0"/>
      <w:iCs w:val="0"/>
      <w:lang w:val="x-none" w:eastAsia="x-none"/>
    </w:rPr>
  </w:style>
  <w:style w:type="character" w:customStyle="1" w:styleId="OrtaKlavuz2-Vurgu2Char">
    <w:name w:val="Orta Kılavuz 2 - Vurgu 2 Char"/>
    <w:link w:val="OrtaKlavuz2-Vurgu21"/>
    <w:uiPriority w:val="29"/>
    <w:rsid w:val="00A6641E"/>
    <w:rPr>
      <w:i/>
      <w:iCs/>
      <w:sz w:val="20"/>
      <w:szCs w:val="20"/>
    </w:rPr>
  </w:style>
  <w:style w:type="paragraph" w:customStyle="1" w:styleId="OrtaKlavuz3-Vurgu21">
    <w:name w:val="Orta Kılavuz 3 - Vurgu 21"/>
    <w:basedOn w:val="Normal"/>
    <w:next w:val="Normal"/>
    <w:link w:val="OrtaKlavuz3-Vurgu2Char"/>
    <w:uiPriority w:val="30"/>
    <w:rsid w:val="00A6641E"/>
    <w:pPr>
      <w:pBdr>
        <w:top w:val="single" w:sz="4" w:space="10" w:color="4F81BD"/>
        <w:left w:val="single" w:sz="4" w:space="10" w:color="4F81BD"/>
      </w:pBdr>
      <w:ind w:left="1296" w:right="1152"/>
    </w:pPr>
    <w:rPr>
      <w:rFonts w:ascii="Calibri" w:hAnsi="Calibri"/>
      <w:i w:val="0"/>
      <w:iCs w:val="0"/>
      <w:color w:val="4F81BD"/>
      <w:lang w:val="x-none" w:eastAsia="x-none"/>
    </w:rPr>
  </w:style>
  <w:style w:type="character" w:customStyle="1" w:styleId="OrtaKlavuz3-Vurgu2Char">
    <w:name w:val="Orta Kılavuz 3 - Vurgu 2 Char"/>
    <w:link w:val="OrtaKlavuz3-Vurgu21"/>
    <w:uiPriority w:val="30"/>
    <w:rsid w:val="00A6641E"/>
    <w:rPr>
      <w:i/>
      <w:iCs/>
      <w:color w:val="4F81BD"/>
      <w:sz w:val="20"/>
      <w:szCs w:val="20"/>
    </w:rPr>
  </w:style>
  <w:style w:type="character" w:styleId="HafifVurgulama">
    <w:name w:val="Subtle Emphasis"/>
    <w:uiPriority w:val="19"/>
    <w:qFormat/>
    <w:rsid w:val="00EA7252"/>
    <w:rPr>
      <w:rFonts w:asciiTheme="majorHAnsi" w:eastAsiaTheme="majorEastAsia" w:hAnsiTheme="majorHAnsi" w:cstheme="majorBidi"/>
      <w:i/>
      <w:iCs/>
      <w:color w:val="ED7D31" w:themeColor="accent2"/>
    </w:rPr>
  </w:style>
  <w:style w:type="character" w:styleId="GlVurgulama">
    <w:name w:val="Intense Emphasis"/>
    <w:uiPriority w:val="21"/>
    <w:qFormat/>
    <w:rsid w:val="00EA7252"/>
    <w:rPr>
      <w:rFonts w:asciiTheme="majorHAnsi" w:eastAsiaTheme="majorEastAsia" w:hAnsiTheme="majorHAnsi" w:cstheme="majorBidi"/>
      <w:b/>
      <w:bCs/>
      <w:i/>
      <w:iCs/>
      <w:dstrike w:val="0"/>
      <w:color w:val="FFFFFF" w:themeColor="background1"/>
      <w:bdr w:val="single" w:sz="18" w:space="0" w:color="ED7D31" w:themeColor="accent2"/>
      <w:shd w:val="clear" w:color="auto" w:fill="ED7D31" w:themeFill="accent2"/>
      <w:vertAlign w:val="baseline"/>
    </w:rPr>
  </w:style>
  <w:style w:type="character" w:styleId="HafifBavuru">
    <w:name w:val="Subtle Reference"/>
    <w:uiPriority w:val="31"/>
    <w:qFormat/>
    <w:rsid w:val="005B08CB"/>
    <w:rPr>
      <w:i/>
      <w:iCs/>
      <w:caps w:val="0"/>
      <w:smallCaps w:val="0"/>
      <w:color w:val="ED7D31" w:themeColor="accent2"/>
      <w:u w:color="ED7D31" w:themeColor="accent2"/>
    </w:rPr>
  </w:style>
  <w:style w:type="character" w:styleId="GlBavuru">
    <w:name w:val="Intense Reference"/>
    <w:uiPriority w:val="32"/>
    <w:qFormat/>
    <w:rsid w:val="00EA7252"/>
    <w:rPr>
      <w:b/>
      <w:bCs/>
      <w:i/>
      <w:iCs/>
      <w:smallCaps/>
      <w:color w:val="ED7D31" w:themeColor="accent2"/>
      <w:u w:color="ED7D31" w:themeColor="accent2"/>
    </w:rPr>
  </w:style>
  <w:style w:type="character" w:styleId="KitapBal">
    <w:name w:val="Book Title"/>
    <w:uiPriority w:val="33"/>
    <w:qFormat/>
    <w:rsid w:val="00EA7252"/>
    <w:rPr>
      <w:rFonts w:asciiTheme="majorHAnsi" w:eastAsiaTheme="majorEastAsia" w:hAnsiTheme="majorHAnsi" w:cstheme="majorBidi"/>
      <w:b/>
      <w:bCs/>
      <w:i/>
      <w:iCs/>
      <w:smallCaps/>
      <w:color w:val="C45911" w:themeColor="accent2" w:themeShade="BF"/>
      <w:u w:val="single"/>
    </w:rPr>
  </w:style>
  <w:style w:type="paragraph" w:styleId="TBal">
    <w:name w:val="TOC Heading"/>
    <w:basedOn w:val="Balk1"/>
    <w:next w:val="Normal"/>
    <w:uiPriority w:val="39"/>
    <w:semiHidden/>
    <w:unhideWhenUsed/>
    <w:qFormat/>
    <w:rsid w:val="00EA7252"/>
    <w:pPr>
      <w:outlineLvl w:val="9"/>
    </w:pPr>
  </w:style>
  <w:style w:type="paragraph" w:customStyle="1" w:styleId="RenkliListe-Vurgu11">
    <w:name w:val="Renkli Liste - Vurgu 11"/>
    <w:basedOn w:val="Normal"/>
    <w:uiPriority w:val="34"/>
    <w:rsid w:val="00B75BF4"/>
    <w:pPr>
      <w:ind w:left="720"/>
      <w:contextualSpacing/>
    </w:pPr>
    <w:rPr>
      <w:rFonts w:ascii="Calibri" w:hAnsi="Calibri"/>
      <w:i w:val="0"/>
      <w:iCs w:val="0"/>
      <w:sz w:val="21"/>
    </w:rPr>
  </w:style>
  <w:style w:type="paragraph" w:customStyle="1" w:styleId="RenkliKlavuz-Vurgu11">
    <w:name w:val="Renkli Kılavuz - Vurgu 11"/>
    <w:basedOn w:val="Normal"/>
    <w:next w:val="Normal"/>
    <w:link w:val="RenkliKlavuz-Vurgu1Char"/>
    <w:uiPriority w:val="29"/>
    <w:rsid w:val="00B75BF4"/>
    <w:rPr>
      <w:rFonts w:ascii="Calibri" w:hAnsi="Calibri"/>
      <w:color w:val="943634"/>
      <w:lang w:val="x-none" w:eastAsia="x-none"/>
    </w:rPr>
  </w:style>
  <w:style w:type="character" w:customStyle="1" w:styleId="RenkliKlavuz-Vurgu1Char">
    <w:name w:val="Renkli Kılavuz - Vurgu 1 Char"/>
    <w:link w:val="RenkliKlavuz-Vurgu11"/>
    <w:uiPriority w:val="29"/>
    <w:rsid w:val="00B75BF4"/>
    <w:rPr>
      <w:color w:val="943634"/>
      <w:sz w:val="20"/>
      <w:szCs w:val="20"/>
    </w:rPr>
  </w:style>
  <w:style w:type="character" w:customStyle="1" w:styleId="GlAlntChar">
    <w:name w:val="Güçlü Alıntı Char"/>
    <w:basedOn w:val="VarsaylanParagrafYazTipi"/>
    <w:link w:val="GlAlnt"/>
    <w:uiPriority w:val="30"/>
    <w:rsid w:val="00EA7252"/>
    <w:rPr>
      <w:rFonts w:asciiTheme="majorHAnsi" w:eastAsiaTheme="majorEastAsia" w:hAnsiTheme="majorHAnsi" w:cstheme="majorBidi"/>
      <w:b/>
      <w:bCs/>
      <w:i/>
      <w:iCs/>
      <w:color w:val="ED7D31" w:themeColor="accent2"/>
      <w:sz w:val="20"/>
      <w:szCs w:val="20"/>
    </w:rPr>
  </w:style>
  <w:style w:type="table" w:customStyle="1" w:styleId="KlavuzuTablo4-Vurgu11">
    <w:name w:val="Kılavuzu Tablo 4 - Vurgu 11"/>
    <w:basedOn w:val="NormalTablo"/>
    <w:uiPriority w:val="49"/>
    <w:rsid w:val="00D662B1"/>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1">
    <w:name w:val="Kılavuzu Tablo 4 - Vurgu 51"/>
    <w:basedOn w:val="NormalTablo"/>
    <w:uiPriority w:val="49"/>
    <w:rsid w:val="00D957A3"/>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apple-converted-space">
    <w:name w:val="apple-converted-space"/>
    <w:basedOn w:val="VarsaylanParagrafYazTipi"/>
    <w:rsid w:val="001E146F"/>
  </w:style>
  <w:style w:type="paragraph" w:styleId="bekMetni">
    <w:name w:val="Block Text"/>
    <w:basedOn w:val="Normal"/>
    <w:uiPriority w:val="99"/>
    <w:unhideWhenUsed/>
    <w:rsid w:val="00341E62"/>
    <w:pPr>
      <w:pBdr>
        <w:top w:val="single" w:sz="2" w:space="10" w:color="000000" w:themeColor="text1"/>
        <w:left w:val="single" w:sz="2" w:space="10" w:color="000000" w:themeColor="text1"/>
        <w:bottom w:val="single" w:sz="2" w:space="10" w:color="000000" w:themeColor="text1"/>
        <w:right w:val="single" w:sz="2" w:space="10" w:color="000000" w:themeColor="text1"/>
      </w:pBdr>
      <w:ind w:left="567" w:right="567"/>
    </w:pPr>
    <w:rPr>
      <w:i w:val="0"/>
      <w:iCs w:val="0"/>
      <w:color w:val="44546A" w:themeColor="text2"/>
    </w:rPr>
  </w:style>
  <w:style w:type="paragraph" w:styleId="GlAlnt">
    <w:name w:val="Intense Quote"/>
    <w:basedOn w:val="Normal"/>
    <w:next w:val="Normal"/>
    <w:link w:val="GlAlntChar"/>
    <w:uiPriority w:val="30"/>
    <w:qFormat/>
    <w:rsid w:val="00EA7252"/>
    <w:pPr>
      <w:pBdr>
        <w:top w:val="dotted" w:sz="8" w:space="10" w:color="ED7D31" w:themeColor="accent2"/>
        <w:bottom w:val="dotted" w:sz="8" w:space="10" w:color="ED7D31" w:themeColor="accent2"/>
      </w:pBdr>
      <w:spacing w:line="300" w:lineRule="auto"/>
      <w:ind w:left="2160" w:right="2160"/>
      <w:jc w:val="center"/>
    </w:pPr>
    <w:rPr>
      <w:rFonts w:asciiTheme="majorHAnsi" w:eastAsiaTheme="majorEastAsia" w:hAnsiTheme="majorHAnsi" w:cstheme="majorBidi"/>
      <w:b/>
      <w:bCs/>
      <w:color w:val="ED7D31" w:themeColor="accent2"/>
    </w:rPr>
  </w:style>
  <w:style w:type="character" w:customStyle="1" w:styleId="GlAlntChar1">
    <w:name w:val="Güçlü Alıntı Char1"/>
    <w:basedOn w:val="VarsaylanParagrafYazTipi"/>
    <w:uiPriority w:val="30"/>
    <w:rsid w:val="00790031"/>
    <w:rPr>
      <w:rFonts w:ascii="Helvetica" w:hAnsi="Helvetica"/>
      <w:i/>
      <w:iCs/>
      <w:color w:val="44546A" w:themeColor="text2"/>
      <w:sz w:val="21"/>
      <w:szCs w:val="24"/>
    </w:rPr>
  </w:style>
  <w:style w:type="paragraph" w:styleId="Alnt0">
    <w:name w:val="Quote"/>
    <w:basedOn w:val="Normal"/>
    <w:next w:val="Normal"/>
    <w:link w:val="AlntChar"/>
    <w:uiPriority w:val="29"/>
    <w:qFormat/>
    <w:rsid w:val="00EA7252"/>
    <w:rPr>
      <w:i w:val="0"/>
      <w:iCs w:val="0"/>
      <w:color w:val="C45911" w:themeColor="accent2" w:themeShade="BF"/>
    </w:rPr>
  </w:style>
  <w:style w:type="character" w:customStyle="1" w:styleId="AlntChar">
    <w:name w:val="Alıntı Char"/>
    <w:basedOn w:val="VarsaylanParagrafYazTipi"/>
    <w:link w:val="Alnt0"/>
    <w:uiPriority w:val="29"/>
    <w:rsid w:val="00EA7252"/>
    <w:rPr>
      <w:color w:val="C45911" w:themeColor="accent2" w:themeShade="BF"/>
      <w:sz w:val="20"/>
      <w:szCs w:val="20"/>
    </w:rPr>
  </w:style>
  <w:style w:type="paragraph" w:styleId="AklamaMetni">
    <w:name w:val="annotation text"/>
    <w:basedOn w:val="Normal"/>
    <w:link w:val="AklamaMetniChar"/>
    <w:uiPriority w:val="99"/>
    <w:unhideWhenUsed/>
    <w:rsid w:val="0069633C"/>
    <w:pPr>
      <w:spacing w:before="200"/>
    </w:pPr>
    <w:rPr>
      <w:lang w:eastAsia="en-US"/>
    </w:rPr>
  </w:style>
  <w:style w:type="character" w:customStyle="1" w:styleId="AklamaMetniChar">
    <w:name w:val="Açıklama Metni Char"/>
    <w:basedOn w:val="VarsaylanParagrafYazTipi"/>
    <w:link w:val="AklamaMetni"/>
    <w:uiPriority w:val="99"/>
    <w:rsid w:val="0069633C"/>
    <w:rPr>
      <w:rFonts w:asciiTheme="minorHAnsi" w:eastAsiaTheme="minorEastAsia" w:hAnsiTheme="minorHAnsi" w:cstheme="minorBidi"/>
      <w:szCs w:val="24"/>
      <w:lang w:eastAsia="en-US"/>
    </w:rPr>
  </w:style>
  <w:style w:type="table" w:customStyle="1" w:styleId="KlavuzTablo2-Vurgu41">
    <w:name w:val="Kılavuz Tablo 2 - Vurgu 41"/>
    <w:basedOn w:val="NormalTablo"/>
    <w:uiPriority w:val="47"/>
    <w:rsid w:val="0028170E"/>
    <w:tblPr>
      <w:tblStyleRowBandSize w:val="1"/>
      <w:tblStyleColBandSize w:val="1"/>
      <w:tblInd w:w="0" w:type="dxa"/>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CellMar>
        <w:top w:w="0" w:type="dxa"/>
        <w:left w:w="108" w:type="dxa"/>
        <w:bottom w:w="0" w:type="dxa"/>
        <w:right w:w="108" w:type="dxa"/>
      </w:tblCellMar>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KlavuzTablo1Ak-Vurgu11">
    <w:name w:val="Kılavuz Tablo 1 Açık - Vurgu 11"/>
    <w:basedOn w:val="NormalTablo"/>
    <w:uiPriority w:val="46"/>
    <w:rsid w:val="0028170E"/>
    <w:tblPr>
      <w:tblStyleRowBandSize w:val="1"/>
      <w:tblStyleColBandSize w:val="1"/>
      <w:tblInd w:w="0"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CellMar>
        <w:top w:w="0" w:type="dxa"/>
        <w:left w:w="108" w:type="dxa"/>
        <w:bottom w:w="0" w:type="dxa"/>
        <w:right w:w="108" w:type="dxa"/>
      </w:tblCellMar>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KlavuzTablo2-Vurgu11">
    <w:name w:val="Kılavuz Tablo 2 - Vurgu 11"/>
    <w:basedOn w:val="NormalTablo"/>
    <w:uiPriority w:val="47"/>
    <w:rsid w:val="0028170E"/>
    <w:tblPr>
      <w:tblStyleRowBandSize w:val="1"/>
      <w:tblStyleColBandSize w:val="1"/>
      <w:tblInd w:w="0" w:type="dxa"/>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KlavuzTablo2-Vurgu31">
    <w:name w:val="Kılavuz Tablo 2 - Vurgu 31"/>
    <w:basedOn w:val="NormalTablo"/>
    <w:uiPriority w:val="47"/>
    <w:rsid w:val="0028170E"/>
    <w:tblPr>
      <w:tblStyleRowBandSize w:val="1"/>
      <w:tblStyleColBandSize w:val="1"/>
      <w:tblInd w:w="0" w:type="dxa"/>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CellMar>
        <w:top w:w="0" w:type="dxa"/>
        <w:left w:w="108" w:type="dxa"/>
        <w:bottom w:w="0" w:type="dxa"/>
        <w:right w:w="108" w:type="dxa"/>
      </w:tblCellMar>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Tablo2-Vurgu21">
    <w:name w:val="Kılavuz Tablo 2 - Vurgu 21"/>
    <w:basedOn w:val="NormalTablo"/>
    <w:uiPriority w:val="47"/>
    <w:rsid w:val="0028170E"/>
    <w:tblPr>
      <w:tblStyleRowBandSize w:val="1"/>
      <w:tblStyleColBandSize w:val="1"/>
      <w:tblInd w:w="0" w:type="dxa"/>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CellMar>
        <w:top w:w="0" w:type="dxa"/>
        <w:left w:w="108" w:type="dxa"/>
        <w:bottom w:w="0" w:type="dxa"/>
        <w:right w:w="108" w:type="dxa"/>
      </w:tblCellMar>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KlavuzTablo31">
    <w:name w:val="Kılavuz Tablo 31"/>
    <w:basedOn w:val="NormalTablo"/>
    <w:uiPriority w:val="48"/>
    <w:rsid w:val="0028170E"/>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KlavuzTablo7Renkli1">
    <w:name w:val="Kılavuz Tablo 7 Renkli1"/>
    <w:basedOn w:val="NormalTablo"/>
    <w:uiPriority w:val="52"/>
    <w:rsid w:val="0028170E"/>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KlavuzTablo5Koyu-Vurgu51">
    <w:name w:val="Kılavuz Tablo 5 Koyu - Vurgu 51"/>
    <w:basedOn w:val="NormalTablo"/>
    <w:uiPriority w:val="50"/>
    <w:rsid w:val="0028170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KlavuzTablo3-Vurgu21">
    <w:name w:val="Kılavuz Tablo 3 - Vurgu 21"/>
    <w:basedOn w:val="NormalTablo"/>
    <w:uiPriority w:val="48"/>
    <w:rsid w:val="001C56C2"/>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KlavuzuTablo4-Vurgu21">
    <w:name w:val="Kılavuzu Tablo 4 - Vurgu 21"/>
    <w:basedOn w:val="NormalTablo"/>
    <w:uiPriority w:val="49"/>
    <w:rsid w:val="001C56C2"/>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KlavuzTablo5Koyu-Vurgu21">
    <w:name w:val="Kılavuz Tablo 5 Koyu - Vurgu 21"/>
    <w:basedOn w:val="NormalTablo"/>
    <w:uiPriority w:val="50"/>
    <w:rsid w:val="001C56C2"/>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KlavuzTablo6-Renkli-Vurgu21">
    <w:name w:val="Kılavuz Tablo 6 - Renkli - Vurgu 21"/>
    <w:basedOn w:val="NormalTablo"/>
    <w:uiPriority w:val="51"/>
    <w:rsid w:val="001C56C2"/>
    <w:rPr>
      <w:color w:val="C45911" w:themeColor="accent2" w:themeShade="BF"/>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KlavuzTablo5Koyu-Vurgu41">
    <w:name w:val="Kılavuz Tablo 5 Koyu - Vurgu 41"/>
    <w:basedOn w:val="NormalTablo"/>
    <w:uiPriority w:val="50"/>
    <w:rsid w:val="001C56C2"/>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ListeTablo3-Vurgu21">
    <w:name w:val="Liste Tablo 3 - Vurgu 21"/>
    <w:basedOn w:val="NormalTablo"/>
    <w:uiPriority w:val="48"/>
    <w:rsid w:val="00EE3B43"/>
    <w:tblPr>
      <w:tblStyleRowBandSize w:val="1"/>
      <w:tblStyleColBandSize w:val="1"/>
      <w:tblInd w:w="0" w:type="dxa"/>
      <w:tblBorders>
        <w:top w:val="single" w:sz="4" w:space="0" w:color="ED7D31" w:themeColor="accent2"/>
        <w:left w:val="single" w:sz="4" w:space="0" w:color="ED7D31" w:themeColor="accent2"/>
        <w:bottom w:val="single" w:sz="4" w:space="0" w:color="ED7D31" w:themeColor="accent2"/>
        <w:right w:val="single" w:sz="4" w:space="0" w:color="ED7D31" w:themeColor="accent2"/>
      </w:tblBorders>
      <w:tblCellMar>
        <w:top w:w="0" w:type="dxa"/>
        <w:left w:w="108" w:type="dxa"/>
        <w:bottom w:w="0" w:type="dxa"/>
        <w:right w:w="108" w:type="dxa"/>
      </w:tblCellMar>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ListeTablo4-Vurgu21">
    <w:name w:val="Liste Tablo 4 - Vurgu 21"/>
    <w:basedOn w:val="NormalTablo"/>
    <w:uiPriority w:val="49"/>
    <w:rsid w:val="00EE3B43"/>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KlavuzTablo5Koyu-Vurgu12">
    <w:name w:val="Kılavuz Tablo 5 Koyu - Vurgu 12"/>
    <w:basedOn w:val="NormalTablo"/>
    <w:uiPriority w:val="50"/>
    <w:rsid w:val="00EE3B43"/>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KlavuzTablo6Renkli-Vurgu61">
    <w:name w:val="Kılavuz Tablo 6 Renkli - Vurgu 61"/>
    <w:basedOn w:val="NormalTablo"/>
    <w:uiPriority w:val="51"/>
    <w:rsid w:val="00EE3B43"/>
    <w:rPr>
      <w:color w:val="538135" w:themeColor="accent6" w:themeShade="BF"/>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KlavuzTablo5Koyu-Vurgu31">
    <w:name w:val="Kılavuz Tablo 5 Koyu - Vurgu 31"/>
    <w:basedOn w:val="NormalTablo"/>
    <w:uiPriority w:val="50"/>
    <w:rsid w:val="00EE3B43"/>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ListeTablo21">
    <w:name w:val="Liste Tablo 21"/>
    <w:basedOn w:val="NormalTablo"/>
    <w:uiPriority w:val="47"/>
    <w:rsid w:val="00EE3B43"/>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KlavuzTablo5Koyu-Vurgu61">
    <w:name w:val="Kılavuz Tablo 5 Koyu - Vurgu 61"/>
    <w:basedOn w:val="NormalTablo"/>
    <w:uiPriority w:val="50"/>
    <w:rsid w:val="00E2343D"/>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DzTablo31">
    <w:name w:val="Düz Tablo 31"/>
    <w:basedOn w:val="NormalTablo"/>
    <w:uiPriority w:val="43"/>
    <w:rsid w:val="00E2343D"/>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ListeTablo4-Vurgu61">
    <w:name w:val="Liste Tablo 4 - Vurgu 61"/>
    <w:basedOn w:val="NormalTablo"/>
    <w:uiPriority w:val="49"/>
    <w:rsid w:val="00E2343D"/>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eTablo7Renkli-Vurgu11">
    <w:name w:val="Liste Tablo 7 Renkli - Vurgu 11"/>
    <w:basedOn w:val="NormalTablo"/>
    <w:uiPriority w:val="52"/>
    <w:rsid w:val="00E2343D"/>
    <w:rPr>
      <w:color w:val="2F5496" w:themeColor="accent1"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KlavuzuTablo4-Vurgu41">
    <w:name w:val="Kılavuzu Tablo 4 - Vurgu 41"/>
    <w:basedOn w:val="NormalTablo"/>
    <w:uiPriority w:val="49"/>
    <w:rsid w:val="00E43169"/>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KlavuzTablo6-Renkli-Vurgu31">
    <w:name w:val="Kılavuz Tablo 6 - Renkli - Vurgu 31"/>
    <w:basedOn w:val="NormalTablo"/>
    <w:uiPriority w:val="51"/>
    <w:rsid w:val="00EB0550"/>
    <w:rPr>
      <w:color w:val="7B7B7B" w:themeColor="accent3" w:themeShade="BF"/>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Tablo6-Renkli-Vurgu41">
    <w:name w:val="Kılavuz Tablo 6 - Renkli - Vurgu 41"/>
    <w:basedOn w:val="NormalTablo"/>
    <w:uiPriority w:val="51"/>
    <w:rsid w:val="00EB0550"/>
    <w:rPr>
      <w:color w:val="BF8F00" w:themeColor="accent4" w:themeShade="BF"/>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KlavuzTablo6-Renkli-Vurgu51">
    <w:name w:val="Kılavuz Tablo 6 - Renkli - Vurgu 51"/>
    <w:basedOn w:val="NormalTablo"/>
    <w:uiPriority w:val="51"/>
    <w:rsid w:val="00EB0550"/>
    <w:rPr>
      <w:color w:val="2E74B5" w:themeColor="accent5" w:themeShade="BF"/>
    </w:r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KlavuzTablo6Renkli1">
    <w:name w:val="Kılavuz Tablo 6 Renkli1"/>
    <w:basedOn w:val="NormalTablo"/>
    <w:uiPriority w:val="51"/>
    <w:rsid w:val="00EB0550"/>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KlavuzTablo6Renkli-Vurgu11">
    <w:name w:val="Kılavuz Tablo 6 Renkli - Vurgu 11"/>
    <w:basedOn w:val="NormalTablo"/>
    <w:uiPriority w:val="51"/>
    <w:rsid w:val="00EB0550"/>
    <w:rPr>
      <w:color w:val="2F5496" w:themeColor="accent1" w:themeShade="BF"/>
    </w:r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KlavuzuTablo41">
    <w:name w:val="Kılavuzu Tablo 41"/>
    <w:basedOn w:val="NormalTablo"/>
    <w:uiPriority w:val="49"/>
    <w:rsid w:val="00EB0550"/>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KlavuzTablo3-Vurgu11">
    <w:name w:val="Kılavuz Tablo 3 - Vurgu 11"/>
    <w:basedOn w:val="NormalTablo"/>
    <w:uiPriority w:val="48"/>
    <w:rsid w:val="00EB0550"/>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paragraph" w:styleId="ListeParagraf">
    <w:name w:val="List Paragraph"/>
    <w:basedOn w:val="Normal"/>
    <w:uiPriority w:val="34"/>
    <w:qFormat/>
    <w:rsid w:val="00EA7252"/>
    <w:pPr>
      <w:ind w:left="720"/>
      <w:contextualSpacing/>
    </w:pPr>
  </w:style>
  <w:style w:type="paragraph" w:customStyle="1" w:styleId="PersonalName">
    <w:name w:val="Personal Name"/>
    <w:basedOn w:val="KonuBal"/>
    <w:rsid w:val="00927F79"/>
    <w:rPr>
      <w:b/>
      <w:caps/>
      <w:color w:val="000000"/>
      <w:sz w:val="28"/>
      <w:szCs w:val="28"/>
    </w:rPr>
  </w:style>
  <w:style w:type="paragraph" w:styleId="NormalWeb">
    <w:name w:val="Normal (Web)"/>
    <w:basedOn w:val="Normal"/>
    <w:uiPriority w:val="99"/>
    <w:semiHidden/>
    <w:unhideWhenUsed/>
    <w:rsid w:val="003446FD"/>
    <w:pPr>
      <w:spacing w:before="100" w:beforeAutospacing="1" w:after="100" w:afterAutospacing="1" w:line="240" w:lineRule="auto"/>
    </w:pPr>
    <w:rPr>
      <w:rFonts w:ascii="Times New Roman" w:hAnsi="Times New Roman" w:cs="Times New Roman"/>
      <w:i w:val="0"/>
      <w:iCs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98034">
      <w:bodyDiv w:val="1"/>
      <w:marLeft w:val="0"/>
      <w:marRight w:val="0"/>
      <w:marTop w:val="0"/>
      <w:marBottom w:val="0"/>
      <w:divBdr>
        <w:top w:val="none" w:sz="0" w:space="0" w:color="auto"/>
        <w:left w:val="none" w:sz="0" w:space="0" w:color="auto"/>
        <w:bottom w:val="none" w:sz="0" w:space="0" w:color="auto"/>
        <w:right w:val="none" w:sz="0" w:space="0" w:color="auto"/>
      </w:divBdr>
    </w:div>
    <w:div w:id="45490931">
      <w:bodyDiv w:val="1"/>
      <w:marLeft w:val="0"/>
      <w:marRight w:val="0"/>
      <w:marTop w:val="0"/>
      <w:marBottom w:val="0"/>
      <w:divBdr>
        <w:top w:val="none" w:sz="0" w:space="0" w:color="auto"/>
        <w:left w:val="none" w:sz="0" w:space="0" w:color="auto"/>
        <w:bottom w:val="none" w:sz="0" w:space="0" w:color="auto"/>
        <w:right w:val="none" w:sz="0" w:space="0" w:color="auto"/>
      </w:divBdr>
    </w:div>
    <w:div w:id="45836307">
      <w:bodyDiv w:val="1"/>
      <w:marLeft w:val="0"/>
      <w:marRight w:val="0"/>
      <w:marTop w:val="0"/>
      <w:marBottom w:val="0"/>
      <w:divBdr>
        <w:top w:val="none" w:sz="0" w:space="0" w:color="auto"/>
        <w:left w:val="none" w:sz="0" w:space="0" w:color="auto"/>
        <w:bottom w:val="none" w:sz="0" w:space="0" w:color="auto"/>
        <w:right w:val="none" w:sz="0" w:space="0" w:color="auto"/>
      </w:divBdr>
    </w:div>
    <w:div w:id="78526031">
      <w:bodyDiv w:val="1"/>
      <w:marLeft w:val="0"/>
      <w:marRight w:val="0"/>
      <w:marTop w:val="0"/>
      <w:marBottom w:val="0"/>
      <w:divBdr>
        <w:top w:val="none" w:sz="0" w:space="0" w:color="auto"/>
        <w:left w:val="none" w:sz="0" w:space="0" w:color="auto"/>
        <w:bottom w:val="none" w:sz="0" w:space="0" w:color="auto"/>
        <w:right w:val="none" w:sz="0" w:space="0" w:color="auto"/>
      </w:divBdr>
    </w:div>
    <w:div w:id="85805506">
      <w:bodyDiv w:val="1"/>
      <w:marLeft w:val="0"/>
      <w:marRight w:val="0"/>
      <w:marTop w:val="0"/>
      <w:marBottom w:val="0"/>
      <w:divBdr>
        <w:top w:val="none" w:sz="0" w:space="0" w:color="auto"/>
        <w:left w:val="none" w:sz="0" w:space="0" w:color="auto"/>
        <w:bottom w:val="none" w:sz="0" w:space="0" w:color="auto"/>
        <w:right w:val="none" w:sz="0" w:space="0" w:color="auto"/>
      </w:divBdr>
    </w:div>
    <w:div w:id="95292536">
      <w:bodyDiv w:val="1"/>
      <w:marLeft w:val="0"/>
      <w:marRight w:val="0"/>
      <w:marTop w:val="0"/>
      <w:marBottom w:val="0"/>
      <w:divBdr>
        <w:top w:val="none" w:sz="0" w:space="0" w:color="auto"/>
        <w:left w:val="none" w:sz="0" w:space="0" w:color="auto"/>
        <w:bottom w:val="none" w:sz="0" w:space="0" w:color="auto"/>
        <w:right w:val="none" w:sz="0" w:space="0" w:color="auto"/>
      </w:divBdr>
    </w:div>
    <w:div w:id="114837680">
      <w:bodyDiv w:val="1"/>
      <w:marLeft w:val="0"/>
      <w:marRight w:val="0"/>
      <w:marTop w:val="0"/>
      <w:marBottom w:val="0"/>
      <w:divBdr>
        <w:top w:val="none" w:sz="0" w:space="0" w:color="auto"/>
        <w:left w:val="none" w:sz="0" w:space="0" w:color="auto"/>
        <w:bottom w:val="none" w:sz="0" w:space="0" w:color="auto"/>
        <w:right w:val="none" w:sz="0" w:space="0" w:color="auto"/>
      </w:divBdr>
    </w:div>
    <w:div w:id="120807906">
      <w:bodyDiv w:val="1"/>
      <w:marLeft w:val="0"/>
      <w:marRight w:val="0"/>
      <w:marTop w:val="0"/>
      <w:marBottom w:val="0"/>
      <w:divBdr>
        <w:top w:val="none" w:sz="0" w:space="0" w:color="auto"/>
        <w:left w:val="none" w:sz="0" w:space="0" w:color="auto"/>
        <w:bottom w:val="none" w:sz="0" w:space="0" w:color="auto"/>
        <w:right w:val="none" w:sz="0" w:space="0" w:color="auto"/>
      </w:divBdr>
    </w:div>
    <w:div w:id="178011799">
      <w:bodyDiv w:val="1"/>
      <w:marLeft w:val="0"/>
      <w:marRight w:val="0"/>
      <w:marTop w:val="0"/>
      <w:marBottom w:val="0"/>
      <w:divBdr>
        <w:top w:val="none" w:sz="0" w:space="0" w:color="auto"/>
        <w:left w:val="none" w:sz="0" w:space="0" w:color="auto"/>
        <w:bottom w:val="none" w:sz="0" w:space="0" w:color="auto"/>
        <w:right w:val="none" w:sz="0" w:space="0" w:color="auto"/>
      </w:divBdr>
    </w:div>
    <w:div w:id="180628650">
      <w:bodyDiv w:val="1"/>
      <w:marLeft w:val="0"/>
      <w:marRight w:val="0"/>
      <w:marTop w:val="0"/>
      <w:marBottom w:val="0"/>
      <w:divBdr>
        <w:top w:val="none" w:sz="0" w:space="0" w:color="auto"/>
        <w:left w:val="none" w:sz="0" w:space="0" w:color="auto"/>
        <w:bottom w:val="none" w:sz="0" w:space="0" w:color="auto"/>
        <w:right w:val="none" w:sz="0" w:space="0" w:color="auto"/>
      </w:divBdr>
    </w:div>
    <w:div w:id="285044304">
      <w:bodyDiv w:val="1"/>
      <w:marLeft w:val="0"/>
      <w:marRight w:val="0"/>
      <w:marTop w:val="0"/>
      <w:marBottom w:val="0"/>
      <w:divBdr>
        <w:top w:val="none" w:sz="0" w:space="0" w:color="auto"/>
        <w:left w:val="none" w:sz="0" w:space="0" w:color="auto"/>
        <w:bottom w:val="none" w:sz="0" w:space="0" w:color="auto"/>
        <w:right w:val="none" w:sz="0" w:space="0" w:color="auto"/>
      </w:divBdr>
    </w:div>
    <w:div w:id="298532750">
      <w:bodyDiv w:val="1"/>
      <w:marLeft w:val="0"/>
      <w:marRight w:val="0"/>
      <w:marTop w:val="0"/>
      <w:marBottom w:val="0"/>
      <w:divBdr>
        <w:top w:val="none" w:sz="0" w:space="0" w:color="auto"/>
        <w:left w:val="none" w:sz="0" w:space="0" w:color="auto"/>
        <w:bottom w:val="none" w:sz="0" w:space="0" w:color="auto"/>
        <w:right w:val="none" w:sz="0" w:space="0" w:color="auto"/>
      </w:divBdr>
    </w:div>
    <w:div w:id="371927823">
      <w:bodyDiv w:val="1"/>
      <w:marLeft w:val="0"/>
      <w:marRight w:val="0"/>
      <w:marTop w:val="0"/>
      <w:marBottom w:val="0"/>
      <w:divBdr>
        <w:top w:val="none" w:sz="0" w:space="0" w:color="auto"/>
        <w:left w:val="none" w:sz="0" w:space="0" w:color="auto"/>
        <w:bottom w:val="none" w:sz="0" w:space="0" w:color="auto"/>
        <w:right w:val="none" w:sz="0" w:space="0" w:color="auto"/>
      </w:divBdr>
    </w:div>
    <w:div w:id="428432893">
      <w:bodyDiv w:val="1"/>
      <w:marLeft w:val="0"/>
      <w:marRight w:val="0"/>
      <w:marTop w:val="0"/>
      <w:marBottom w:val="0"/>
      <w:divBdr>
        <w:top w:val="none" w:sz="0" w:space="0" w:color="auto"/>
        <w:left w:val="none" w:sz="0" w:space="0" w:color="auto"/>
        <w:bottom w:val="none" w:sz="0" w:space="0" w:color="auto"/>
        <w:right w:val="none" w:sz="0" w:space="0" w:color="auto"/>
      </w:divBdr>
    </w:div>
    <w:div w:id="514924717">
      <w:bodyDiv w:val="1"/>
      <w:marLeft w:val="0"/>
      <w:marRight w:val="0"/>
      <w:marTop w:val="0"/>
      <w:marBottom w:val="0"/>
      <w:divBdr>
        <w:top w:val="none" w:sz="0" w:space="0" w:color="auto"/>
        <w:left w:val="none" w:sz="0" w:space="0" w:color="auto"/>
        <w:bottom w:val="none" w:sz="0" w:space="0" w:color="auto"/>
        <w:right w:val="none" w:sz="0" w:space="0" w:color="auto"/>
      </w:divBdr>
    </w:div>
    <w:div w:id="548231087">
      <w:bodyDiv w:val="1"/>
      <w:marLeft w:val="0"/>
      <w:marRight w:val="0"/>
      <w:marTop w:val="0"/>
      <w:marBottom w:val="0"/>
      <w:divBdr>
        <w:top w:val="none" w:sz="0" w:space="0" w:color="auto"/>
        <w:left w:val="none" w:sz="0" w:space="0" w:color="auto"/>
        <w:bottom w:val="none" w:sz="0" w:space="0" w:color="auto"/>
        <w:right w:val="none" w:sz="0" w:space="0" w:color="auto"/>
      </w:divBdr>
    </w:div>
    <w:div w:id="567958324">
      <w:bodyDiv w:val="1"/>
      <w:marLeft w:val="0"/>
      <w:marRight w:val="0"/>
      <w:marTop w:val="0"/>
      <w:marBottom w:val="0"/>
      <w:divBdr>
        <w:top w:val="none" w:sz="0" w:space="0" w:color="auto"/>
        <w:left w:val="none" w:sz="0" w:space="0" w:color="auto"/>
        <w:bottom w:val="none" w:sz="0" w:space="0" w:color="auto"/>
        <w:right w:val="none" w:sz="0" w:space="0" w:color="auto"/>
      </w:divBdr>
    </w:div>
    <w:div w:id="629895277">
      <w:bodyDiv w:val="1"/>
      <w:marLeft w:val="0"/>
      <w:marRight w:val="0"/>
      <w:marTop w:val="0"/>
      <w:marBottom w:val="0"/>
      <w:divBdr>
        <w:top w:val="none" w:sz="0" w:space="0" w:color="auto"/>
        <w:left w:val="none" w:sz="0" w:space="0" w:color="auto"/>
        <w:bottom w:val="none" w:sz="0" w:space="0" w:color="auto"/>
        <w:right w:val="none" w:sz="0" w:space="0" w:color="auto"/>
      </w:divBdr>
    </w:div>
    <w:div w:id="684676830">
      <w:bodyDiv w:val="1"/>
      <w:marLeft w:val="0"/>
      <w:marRight w:val="0"/>
      <w:marTop w:val="0"/>
      <w:marBottom w:val="0"/>
      <w:divBdr>
        <w:top w:val="none" w:sz="0" w:space="0" w:color="auto"/>
        <w:left w:val="none" w:sz="0" w:space="0" w:color="auto"/>
        <w:bottom w:val="none" w:sz="0" w:space="0" w:color="auto"/>
        <w:right w:val="none" w:sz="0" w:space="0" w:color="auto"/>
      </w:divBdr>
    </w:div>
    <w:div w:id="745955802">
      <w:bodyDiv w:val="1"/>
      <w:marLeft w:val="0"/>
      <w:marRight w:val="0"/>
      <w:marTop w:val="0"/>
      <w:marBottom w:val="0"/>
      <w:divBdr>
        <w:top w:val="none" w:sz="0" w:space="0" w:color="auto"/>
        <w:left w:val="none" w:sz="0" w:space="0" w:color="auto"/>
        <w:bottom w:val="none" w:sz="0" w:space="0" w:color="auto"/>
        <w:right w:val="none" w:sz="0" w:space="0" w:color="auto"/>
      </w:divBdr>
    </w:div>
    <w:div w:id="771047197">
      <w:bodyDiv w:val="1"/>
      <w:marLeft w:val="0"/>
      <w:marRight w:val="0"/>
      <w:marTop w:val="0"/>
      <w:marBottom w:val="0"/>
      <w:divBdr>
        <w:top w:val="none" w:sz="0" w:space="0" w:color="auto"/>
        <w:left w:val="none" w:sz="0" w:space="0" w:color="auto"/>
        <w:bottom w:val="none" w:sz="0" w:space="0" w:color="auto"/>
        <w:right w:val="none" w:sz="0" w:space="0" w:color="auto"/>
      </w:divBdr>
    </w:div>
    <w:div w:id="772095327">
      <w:bodyDiv w:val="1"/>
      <w:marLeft w:val="0"/>
      <w:marRight w:val="0"/>
      <w:marTop w:val="0"/>
      <w:marBottom w:val="0"/>
      <w:divBdr>
        <w:top w:val="none" w:sz="0" w:space="0" w:color="auto"/>
        <w:left w:val="none" w:sz="0" w:space="0" w:color="auto"/>
        <w:bottom w:val="none" w:sz="0" w:space="0" w:color="auto"/>
        <w:right w:val="none" w:sz="0" w:space="0" w:color="auto"/>
      </w:divBdr>
    </w:div>
    <w:div w:id="853417116">
      <w:bodyDiv w:val="1"/>
      <w:marLeft w:val="0"/>
      <w:marRight w:val="0"/>
      <w:marTop w:val="0"/>
      <w:marBottom w:val="0"/>
      <w:divBdr>
        <w:top w:val="none" w:sz="0" w:space="0" w:color="auto"/>
        <w:left w:val="none" w:sz="0" w:space="0" w:color="auto"/>
        <w:bottom w:val="none" w:sz="0" w:space="0" w:color="auto"/>
        <w:right w:val="none" w:sz="0" w:space="0" w:color="auto"/>
      </w:divBdr>
    </w:div>
    <w:div w:id="910577433">
      <w:bodyDiv w:val="1"/>
      <w:marLeft w:val="0"/>
      <w:marRight w:val="0"/>
      <w:marTop w:val="0"/>
      <w:marBottom w:val="0"/>
      <w:divBdr>
        <w:top w:val="none" w:sz="0" w:space="0" w:color="auto"/>
        <w:left w:val="none" w:sz="0" w:space="0" w:color="auto"/>
        <w:bottom w:val="none" w:sz="0" w:space="0" w:color="auto"/>
        <w:right w:val="none" w:sz="0" w:space="0" w:color="auto"/>
      </w:divBdr>
    </w:div>
    <w:div w:id="915284139">
      <w:bodyDiv w:val="1"/>
      <w:marLeft w:val="0"/>
      <w:marRight w:val="0"/>
      <w:marTop w:val="0"/>
      <w:marBottom w:val="0"/>
      <w:divBdr>
        <w:top w:val="none" w:sz="0" w:space="0" w:color="auto"/>
        <w:left w:val="none" w:sz="0" w:space="0" w:color="auto"/>
        <w:bottom w:val="none" w:sz="0" w:space="0" w:color="auto"/>
        <w:right w:val="none" w:sz="0" w:space="0" w:color="auto"/>
      </w:divBdr>
    </w:div>
    <w:div w:id="952245261">
      <w:bodyDiv w:val="1"/>
      <w:marLeft w:val="0"/>
      <w:marRight w:val="0"/>
      <w:marTop w:val="0"/>
      <w:marBottom w:val="0"/>
      <w:divBdr>
        <w:top w:val="none" w:sz="0" w:space="0" w:color="auto"/>
        <w:left w:val="none" w:sz="0" w:space="0" w:color="auto"/>
        <w:bottom w:val="none" w:sz="0" w:space="0" w:color="auto"/>
        <w:right w:val="none" w:sz="0" w:space="0" w:color="auto"/>
      </w:divBdr>
    </w:div>
    <w:div w:id="986321282">
      <w:bodyDiv w:val="1"/>
      <w:marLeft w:val="0"/>
      <w:marRight w:val="0"/>
      <w:marTop w:val="0"/>
      <w:marBottom w:val="0"/>
      <w:divBdr>
        <w:top w:val="none" w:sz="0" w:space="0" w:color="auto"/>
        <w:left w:val="none" w:sz="0" w:space="0" w:color="auto"/>
        <w:bottom w:val="none" w:sz="0" w:space="0" w:color="auto"/>
        <w:right w:val="none" w:sz="0" w:space="0" w:color="auto"/>
      </w:divBdr>
    </w:div>
    <w:div w:id="1032727908">
      <w:bodyDiv w:val="1"/>
      <w:marLeft w:val="0"/>
      <w:marRight w:val="0"/>
      <w:marTop w:val="0"/>
      <w:marBottom w:val="0"/>
      <w:divBdr>
        <w:top w:val="none" w:sz="0" w:space="0" w:color="auto"/>
        <w:left w:val="none" w:sz="0" w:space="0" w:color="auto"/>
        <w:bottom w:val="none" w:sz="0" w:space="0" w:color="auto"/>
        <w:right w:val="none" w:sz="0" w:space="0" w:color="auto"/>
      </w:divBdr>
    </w:div>
    <w:div w:id="1033725174">
      <w:bodyDiv w:val="1"/>
      <w:marLeft w:val="0"/>
      <w:marRight w:val="0"/>
      <w:marTop w:val="0"/>
      <w:marBottom w:val="0"/>
      <w:divBdr>
        <w:top w:val="none" w:sz="0" w:space="0" w:color="auto"/>
        <w:left w:val="none" w:sz="0" w:space="0" w:color="auto"/>
        <w:bottom w:val="none" w:sz="0" w:space="0" w:color="auto"/>
        <w:right w:val="none" w:sz="0" w:space="0" w:color="auto"/>
      </w:divBdr>
    </w:div>
    <w:div w:id="1077480707">
      <w:bodyDiv w:val="1"/>
      <w:marLeft w:val="0"/>
      <w:marRight w:val="0"/>
      <w:marTop w:val="0"/>
      <w:marBottom w:val="0"/>
      <w:divBdr>
        <w:top w:val="none" w:sz="0" w:space="0" w:color="auto"/>
        <w:left w:val="none" w:sz="0" w:space="0" w:color="auto"/>
        <w:bottom w:val="none" w:sz="0" w:space="0" w:color="auto"/>
        <w:right w:val="none" w:sz="0" w:space="0" w:color="auto"/>
      </w:divBdr>
    </w:div>
    <w:div w:id="1081950866">
      <w:bodyDiv w:val="1"/>
      <w:marLeft w:val="0"/>
      <w:marRight w:val="0"/>
      <w:marTop w:val="0"/>
      <w:marBottom w:val="0"/>
      <w:divBdr>
        <w:top w:val="none" w:sz="0" w:space="0" w:color="auto"/>
        <w:left w:val="none" w:sz="0" w:space="0" w:color="auto"/>
        <w:bottom w:val="none" w:sz="0" w:space="0" w:color="auto"/>
        <w:right w:val="none" w:sz="0" w:space="0" w:color="auto"/>
      </w:divBdr>
    </w:div>
    <w:div w:id="1092898417">
      <w:bodyDiv w:val="1"/>
      <w:marLeft w:val="0"/>
      <w:marRight w:val="0"/>
      <w:marTop w:val="0"/>
      <w:marBottom w:val="0"/>
      <w:divBdr>
        <w:top w:val="none" w:sz="0" w:space="0" w:color="auto"/>
        <w:left w:val="none" w:sz="0" w:space="0" w:color="auto"/>
        <w:bottom w:val="none" w:sz="0" w:space="0" w:color="auto"/>
        <w:right w:val="none" w:sz="0" w:space="0" w:color="auto"/>
      </w:divBdr>
    </w:div>
    <w:div w:id="1143425387">
      <w:bodyDiv w:val="1"/>
      <w:marLeft w:val="0"/>
      <w:marRight w:val="0"/>
      <w:marTop w:val="0"/>
      <w:marBottom w:val="0"/>
      <w:divBdr>
        <w:top w:val="none" w:sz="0" w:space="0" w:color="auto"/>
        <w:left w:val="none" w:sz="0" w:space="0" w:color="auto"/>
        <w:bottom w:val="none" w:sz="0" w:space="0" w:color="auto"/>
        <w:right w:val="none" w:sz="0" w:space="0" w:color="auto"/>
      </w:divBdr>
    </w:div>
    <w:div w:id="1196652709">
      <w:bodyDiv w:val="1"/>
      <w:marLeft w:val="0"/>
      <w:marRight w:val="0"/>
      <w:marTop w:val="0"/>
      <w:marBottom w:val="0"/>
      <w:divBdr>
        <w:top w:val="none" w:sz="0" w:space="0" w:color="auto"/>
        <w:left w:val="none" w:sz="0" w:space="0" w:color="auto"/>
        <w:bottom w:val="none" w:sz="0" w:space="0" w:color="auto"/>
        <w:right w:val="none" w:sz="0" w:space="0" w:color="auto"/>
      </w:divBdr>
    </w:div>
    <w:div w:id="1232153455">
      <w:bodyDiv w:val="1"/>
      <w:marLeft w:val="0"/>
      <w:marRight w:val="0"/>
      <w:marTop w:val="0"/>
      <w:marBottom w:val="0"/>
      <w:divBdr>
        <w:top w:val="none" w:sz="0" w:space="0" w:color="auto"/>
        <w:left w:val="none" w:sz="0" w:space="0" w:color="auto"/>
        <w:bottom w:val="none" w:sz="0" w:space="0" w:color="auto"/>
        <w:right w:val="none" w:sz="0" w:space="0" w:color="auto"/>
      </w:divBdr>
    </w:div>
    <w:div w:id="1264462832">
      <w:bodyDiv w:val="1"/>
      <w:marLeft w:val="0"/>
      <w:marRight w:val="0"/>
      <w:marTop w:val="0"/>
      <w:marBottom w:val="0"/>
      <w:divBdr>
        <w:top w:val="none" w:sz="0" w:space="0" w:color="auto"/>
        <w:left w:val="none" w:sz="0" w:space="0" w:color="auto"/>
        <w:bottom w:val="none" w:sz="0" w:space="0" w:color="auto"/>
        <w:right w:val="none" w:sz="0" w:space="0" w:color="auto"/>
      </w:divBdr>
    </w:div>
    <w:div w:id="1350527146">
      <w:bodyDiv w:val="1"/>
      <w:marLeft w:val="0"/>
      <w:marRight w:val="0"/>
      <w:marTop w:val="0"/>
      <w:marBottom w:val="0"/>
      <w:divBdr>
        <w:top w:val="none" w:sz="0" w:space="0" w:color="auto"/>
        <w:left w:val="none" w:sz="0" w:space="0" w:color="auto"/>
        <w:bottom w:val="none" w:sz="0" w:space="0" w:color="auto"/>
        <w:right w:val="none" w:sz="0" w:space="0" w:color="auto"/>
      </w:divBdr>
    </w:div>
    <w:div w:id="1540817003">
      <w:bodyDiv w:val="1"/>
      <w:marLeft w:val="0"/>
      <w:marRight w:val="0"/>
      <w:marTop w:val="0"/>
      <w:marBottom w:val="0"/>
      <w:divBdr>
        <w:top w:val="none" w:sz="0" w:space="0" w:color="auto"/>
        <w:left w:val="none" w:sz="0" w:space="0" w:color="auto"/>
        <w:bottom w:val="none" w:sz="0" w:space="0" w:color="auto"/>
        <w:right w:val="none" w:sz="0" w:space="0" w:color="auto"/>
      </w:divBdr>
    </w:div>
    <w:div w:id="1574582167">
      <w:bodyDiv w:val="1"/>
      <w:marLeft w:val="0"/>
      <w:marRight w:val="0"/>
      <w:marTop w:val="0"/>
      <w:marBottom w:val="0"/>
      <w:divBdr>
        <w:top w:val="none" w:sz="0" w:space="0" w:color="auto"/>
        <w:left w:val="none" w:sz="0" w:space="0" w:color="auto"/>
        <w:bottom w:val="none" w:sz="0" w:space="0" w:color="auto"/>
        <w:right w:val="none" w:sz="0" w:space="0" w:color="auto"/>
      </w:divBdr>
    </w:div>
    <w:div w:id="1582057220">
      <w:bodyDiv w:val="1"/>
      <w:marLeft w:val="0"/>
      <w:marRight w:val="0"/>
      <w:marTop w:val="0"/>
      <w:marBottom w:val="0"/>
      <w:divBdr>
        <w:top w:val="none" w:sz="0" w:space="0" w:color="auto"/>
        <w:left w:val="none" w:sz="0" w:space="0" w:color="auto"/>
        <w:bottom w:val="none" w:sz="0" w:space="0" w:color="auto"/>
        <w:right w:val="none" w:sz="0" w:space="0" w:color="auto"/>
      </w:divBdr>
    </w:div>
    <w:div w:id="1664047504">
      <w:bodyDiv w:val="1"/>
      <w:marLeft w:val="0"/>
      <w:marRight w:val="0"/>
      <w:marTop w:val="0"/>
      <w:marBottom w:val="0"/>
      <w:divBdr>
        <w:top w:val="none" w:sz="0" w:space="0" w:color="auto"/>
        <w:left w:val="none" w:sz="0" w:space="0" w:color="auto"/>
        <w:bottom w:val="none" w:sz="0" w:space="0" w:color="auto"/>
        <w:right w:val="none" w:sz="0" w:space="0" w:color="auto"/>
      </w:divBdr>
    </w:div>
    <w:div w:id="1783110044">
      <w:bodyDiv w:val="1"/>
      <w:marLeft w:val="0"/>
      <w:marRight w:val="0"/>
      <w:marTop w:val="0"/>
      <w:marBottom w:val="0"/>
      <w:divBdr>
        <w:top w:val="none" w:sz="0" w:space="0" w:color="auto"/>
        <w:left w:val="none" w:sz="0" w:space="0" w:color="auto"/>
        <w:bottom w:val="none" w:sz="0" w:space="0" w:color="auto"/>
        <w:right w:val="none" w:sz="0" w:space="0" w:color="auto"/>
      </w:divBdr>
    </w:div>
    <w:div w:id="1800026792">
      <w:bodyDiv w:val="1"/>
      <w:marLeft w:val="0"/>
      <w:marRight w:val="0"/>
      <w:marTop w:val="0"/>
      <w:marBottom w:val="0"/>
      <w:divBdr>
        <w:top w:val="none" w:sz="0" w:space="0" w:color="auto"/>
        <w:left w:val="none" w:sz="0" w:space="0" w:color="auto"/>
        <w:bottom w:val="none" w:sz="0" w:space="0" w:color="auto"/>
        <w:right w:val="none" w:sz="0" w:space="0" w:color="auto"/>
      </w:divBdr>
    </w:div>
    <w:div w:id="1802963982">
      <w:bodyDiv w:val="1"/>
      <w:marLeft w:val="0"/>
      <w:marRight w:val="0"/>
      <w:marTop w:val="0"/>
      <w:marBottom w:val="0"/>
      <w:divBdr>
        <w:top w:val="none" w:sz="0" w:space="0" w:color="auto"/>
        <w:left w:val="none" w:sz="0" w:space="0" w:color="auto"/>
        <w:bottom w:val="none" w:sz="0" w:space="0" w:color="auto"/>
        <w:right w:val="none" w:sz="0" w:space="0" w:color="auto"/>
      </w:divBdr>
    </w:div>
    <w:div w:id="1826584724">
      <w:bodyDiv w:val="1"/>
      <w:marLeft w:val="0"/>
      <w:marRight w:val="0"/>
      <w:marTop w:val="0"/>
      <w:marBottom w:val="0"/>
      <w:divBdr>
        <w:top w:val="none" w:sz="0" w:space="0" w:color="auto"/>
        <w:left w:val="none" w:sz="0" w:space="0" w:color="auto"/>
        <w:bottom w:val="none" w:sz="0" w:space="0" w:color="auto"/>
        <w:right w:val="none" w:sz="0" w:space="0" w:color="auto"/>
      </w:divBdr>
    </w:div>
    <w:div w:id="1876044685">
      <w:bodyDiv w:val="1"/>
      <w:marLeft w:val="0"/>
      <w:marRight w:val="0"/>
      <w:marTop w:val="0"/>
      <w:marBottom w:val="0"/>
      <w:divBdr>
        <w:top w:val="none" w:sz="0" w:space="0" w:color="auto"/>
        <w:left w:val="none" w:sz="0" w:space="0" w:color="auto"/>
        <w:bottom w:val="none" w:sz="0" w:space="0" w:color="auto"/>
        <w:right w:val="none" w:sz="0" w:space="0" w:color="auto"/>
      </w:divBdr>
    </w:div>
    <w:div w:id="1999652645">
      <w:bodyDiv w:val="1"/>
      <w:marLeft w:val="0"/>
      <w:marRight w:val="0"/>
      <w:marTop w:val="0"/>
      <w:marBottom w:val="0"/>
      <w:divBdr>
        <w:top w:val="none" w:sz="0" w:space="0" w:color="auto"/>
        <w:left w:val="none" w:sz="0" w:space="0" w:color="auto"/>
        <w:bottom w:val="none" w:sz="0" w:space="0" w:color="auto"/>
        <w:right w:val="none" w:sz="0" w:space="0" w:color="auto"/>
      </w:divBdr>
    </w:div>
    <w:div w:id="2014138658">
      <w:bodyDiv w:val="1"/>
      <w:marLeft w:val="0"/>
      <w:marRight w:val="0"/>
      <w:marTop w:val="0"/>
      <w:marBottom w:val="0"/>
      <w:divBdr>
        <w:top w:val="none" w:sz="0" w:space="0" w:color="auto"/>
        <w:left w:val="none" w:sz="0" w:space="0" w:color="auto"/>
        <w:bottom w:val="none" w:sz="0" w:space="0" w:color="auto"/>
        <w:right w:val="none" w:sz="0" w:space="0" w:color="auto"/>
      </w:divBdr>
    </w:div>
    <w:div w:id="2052731274">
      <w:bodyDiv w:val="1"/>
      <w:marLeft w:val="0"/>
      <w:marRight w:val="0"/>
      <w:marTop w:val="0"/>
      <w:marBottom w:val="0"/>
      <w:divBdr>
        <w:top w:val="none" w:sz="0" w:space="0" w:color="auto"/>
        <w:left w:val="none" w:sz="0" w:space="0" w:color="auto"/>
        <w:bottom w:val="none" w:sz="0" w:space="0" w:color="auto"/>
        <w:right w:val="none" w:sz="0" w:space="0" w:color="auto"/>
      </w:divBdr>
    </w:div>
    <w:div w:id="2145929320">
      <w:bodyDiv w:val="1"/>
      <w:marLeft w:val="0"/>
      <w:marRight w:val="0"/>
      <w:marTop w:val="0"/>
      <w:marBottom w:val="0"/>
      <w:divBdr>
        <w:top w:val="none" w:sz="0" w:space="0" w:color="auto"/>
        <w:left w:val="none" w:sz="0" w:space="0" w:color="auto"/>
        <w:bottom w:val="none" w:sz="0" w:space="0" w:color="auto"/>
        <w:right w:val="none" w:sz="0" w:space="0" w:color="auto"/>
      </w:divBdr>
    </w:div>
    <w:div w:id="21467010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 Id="rId9" Type="http://schemas.openxmlformats.org/officeDocument/2006/relationships/chart" Target="charts/chart1.xml"/><Relationship Id="rId10"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oleObject" Target="file:////Users/imac/Dropbox/DISK-AR%20Daire/Arastirmalar/is&#807;sizlik%20ve%20istihdam%20raporlar&#305;/Ag&#774;ustos%202018/kaynak%20tablo%20kopyas&#30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311284506093052"/>
          <c:y val="0.0272307607134178"/>
          <c:w val="0.959533073929961"/>
          <c:h val="0.853634278503213"/>
        </c:manualLayout>
      </c:layout>
      <c:barChart>
        <c:barDir val="col"/>
        <c:grouping val="clustered"/>
        <c:varyColors val="1"/>
        <c:ser>
          <c:idx val="0"/>
          <c:order val="0"/>
          <c:tx>
            <c:strRef>
              <c:f>'işsizlik türleri'!$B$4</c:f>
              <c:strCache>
                <c:ptCount val="1"/>
                <c:pt idx="0">
                  <c:v>2018 Mayıs</c:v>
                </c:pt>
              </c:strCache>
            </c:strRef>
          </c:tx>
          <c:invertIfNegative val="0"/>
          <c:dPt>
            <c:idx val="0"/>
            <c:invertIfNegative val="0"/>
            <c:bubble3D val="0"/>
            <c:spPr>
              <a:gradFill>
                <a:gsLst>
                  <a:gs pos="0">
                    <a:schemeClr val="accent6"/>
                  </a:gs>
                  <a:gs pos="100000">
                    <a:schemeClr val="accent6">
                      <a:lumMod val="84000"/>
                    </a:schemeClr>
                  </a:gs>
                </a:gsLst>
                <a:lin ang="5400000" scaled="1"/>
              </a:gra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1-D5D5-5448-B431-22AC7EA04604}"/>
              </c:ext>
            </c:extLst>
          </c:dPt>
          <c:dPt>
            <c:idx val="1"/>
            <c:invertIfNegative val="0"/>
            <c:bubble3D val="0"/>
            <c:spPr>
              <a:gradFill>
                <a:gsLst>
                  <a:gs pos="0">
                    <a:schemeClr val="accent5"/>
                  </a:gs>
                  <a:gs pos="100000">
                    <a:schemeClr val="accent5">
                      <a:lumMod val="84000"/>
                    </a:schemeClr>
                  </a:gs>
                </a:gsLst>
                <a:lin ang="5400000" scaled="1"/>
              </a:gra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3-D5D5-5448-B431-22AC7EA04604}"/>
              </c:ext>
            </c:extLst>
          </c:dPt>
          <c:dPt>
            <c:idx val="2"/>
            <c:invertIfNegative val="0"/>
            <c:bubble3D val="0"/>
            <c:spPr>
              <a:gradFill>
                <a:gsLst>
                  <a:gs pos="0">
                    <a:schemeClr val="accent4"/>
                  </a:gs>
                  <a:gs pos="100000">
                    <a:schemeClr val="accent4">
                      <a:lumMod val="84000"/>
                    </a:schemeClr>
                  </a:gs>
                </a:gsLst>
                <a:lin ang="5400000" scaled="1"/>
              </a:gra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5-D5D5-5448-B431-22AC7EA04604}"/>
              </c:ext>
            </c:extLst>
          </c:dPt>
          <c:dPt>
            <c:idx val="3"/>
            <c:invertIfNegative val="0"/>
            <c:bubble3D val="0"/>
            <c:spPr>
              <a:gradFill>
                <a:gsLst>
                  <a:gs pos="0">
                    <a:schemeClr val="accent6">
                      <a:lumMod val="60000"/>
                    </a:schemeClr>
                  </a:gs>
                  <a:gs pos="100000">
                    <a:schemeClr val="accent6">
                      <a:lumMod val="60000"/>
                      <a:lumMod val="84000"/>
                    </a:schemeClr>
                  </a:gs>
                </a:gsLst>
                <a:lin ang="5400000" scaled="1"/>
              </a:gra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7-D5D5-5448-B431-22AC7EA04604}"/>
              </c:ext>
            </c:extLst>
          </c:dPt>
          <c:dPt>
            <c:idx val="4"/>
            <c:invertIfNegative val="0"/>
            <c:bubble3D val="0"/>
            <c:spPr>
              <a:gradFill>
                <a:gsLst>
                  <a:gs pos="0">
                    <a:schemeClr val="accent5">
                      <a:lumMod val="60000"/>
                    </a:schemeClr>
                  </a:gs>
                  <a:gs pos="100000">
                    <a:schemeClr val="accent5">
                      <a:lumMod val="60000"/>
                      <a:lumMod val="84000"/>
                    </a:schemeClr>
                  </a:gs>
                </a:gsLst>
                <a:lin ang="5400000" scaled="1"/>
              </a:gra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9-D5D5-5448-B431-22AC7EA04604}"/>
              </c:ext>
            </c:extLst>
          </c:dPt>
          <c:dPt>
            <c:idx val="5"/>
            <c:invertIfNegative val="0"/>
            <c:bubble3D val="0"/>
            <c:spPr>
              <a:gradFill>
                <a:gsLst>
                  <a:gs pos="0">
                    <a:schemeClr val="accent4">
                      <a:lumMod val="60000"/>
                    </a:schemeClr>
                  </a:gs>
                  <a:gs pos="100000">
                    <a:schemeClr val="accent4">
                      <a:lumMod val="60000"/>
                      <a:lumMod val="84000"/>
                    </a:schemeClr>
                  </a:gs>
                </a:gsLst>
                <a:lin ang="5400000" scaled="1"/>
              </a:gra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B-D5D5-5448-B431-22AC7EA04604}"/>
              </c:ext>
            </c:extLst>
          </c:dPt>
          <c:dPt>
            <c:idx val="6"/>
            <c:invertIfNegative val="0"/>
            <c:bubble3D val="0"/>
            <c:spPr>
              <a:gradFill>
                <a:gsLst>
                  <a:gs pos="0">
                    <a:schemeClr val="accent6">
                      <a:lumMod val="80000"/>
                      <a:lumOff val="20000"/>
                    </a:schemeClr>
                  </a:gs>
                  <a:gs pos="100000">
                    <a:schemeClr val="accent6">
                      <a:lumMod val="80000"/>
                      <a:lumOff val="20000"/>
                      <a:lumMod val="84000"/>
                    </a:schemeClr>
                  </a:gs>
                </a:gsLst>
                <a:lin ang="5400000" scaled="1"/>
              </a:gra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D-D5D5-5448-B431-22AC7EA04604}"/>
              </c:ext>
            </c:extLst>
          </c:dPt>
          <c:dPt>
            <c:idx val="7"/>
            <c:invertIfNegative val="0"/>
            <c:bubble3D val="0"/>
            <c:spPr>
              <a:gradFill>
                <a:gsLst>
                  <a:gs pos="0">
                    <a:schemeClr val="accent5">
                      <a:lumMod val="80000"/>
                      <a:lumOff val="20000"/>
                    </a:schemeClr>
                  </a:gs>
                  <a:gs pos="100000">
                    <a:schemeClr val="accent5">
                      <a:lumMod val="80000"/>
                      <a:lumOff val="20000"/>
                      <a:lumMod val="84000"/>
                    </a:schemeClr>
                  </a:gs>
                </a:gsLst>
                <a:lin ang="5400000" scaled="1"/>
              </a:gra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F-D5D5-5448-B431-22AC7EA04604}"/>
              </c:ext>
            </c:extLst>
          </c:dPt>
          <c:dPt>
            <c:idx val="8"/>
            <c:invertIfNegative val="0"/>
            <c:bubble3D val="0"/>
            <c:spPr>
              <a:gradFill>
                <a:gsLst>
                  <a:gs pos="0">
                    <a:schemeClr val="accent4">
                      <a:lumMod val="80000"/>
                      <a:lumOff val="20000"/>
                    </a:schemeClr>
                  </a:gs>
                  <a:gs pos="100000">
                    <a:schemeClr val="accent4">
                      <a:lumMod val="80000"/>
                      <a:lumOff val="20000"/>
                      <a:lumMod val="84000"/>
                    </a:schemeClr>
                  </a:gs>
                </a:gsLst>
                <a:lin ang="5400000" scaled="1"/>
              </a:gra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11-D5D5-5448-B431-22AC7EA04604}"/>
              </c:ext>
            </c:extLst>
          </c:dPt>
          <c:dPt>
            <c:idx val="9"/>
            <c:invertIfNegative val="0"/>
            <c:bubble3D val="0"/>
            <c:spPr>
              <a:gradFill>
                <a:gsLst>
                  <a:gs pos="0">
                    <a:schemeClr val="accent6">
                      <a:lumMod val="80000"/>
                    </a:schemeClr>
                  </a:gs>
                  <a:gs pos="100000">
                    <a:schemeClr val="accent6">
                      <a:lumMod val="80000"/>
                      <a:lumMod val="84000"/>
                    </a:schemeClr>
                  </a:gs>
                </a:gsLst>
                <a:lin ang="5400000" scaled="1"/>
              </a:gra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13-D5D5-5448-B431-22AC7EA04604}"/>
              </c:ext>
            </c:extLst>
          </c:dPt>
          <c:dPt>
            <c:idx val="10"/>
            <c:invertIfNegative val="0"/>
            <c:bubble3D val="0"/>
            <c:spPr>
              <a:gradFill>
                <a:gsLst>
                  <a:gs pos="0">
                    <a:schemeClr val="accent5">
                      <a:lumMod val="80000"/>
                    </a:schemeClr>
                  </a:gs>
                  <a:gs pos="100000">
                    <a:schemeClr val="accent5">
                      <a:lumMod val="80000"/>
                      <a:lumMod val="84000"/>
                    </a:schemeClr>
                  </a:gs>
                </a:gsLst>
                <a:lin ang="5400000" scaled="1"/>
              </a:gradFill>
              <a:ln>
                <a:noFill/>
              </a:ln>
              <a:effectLst>
                <a:outerShdw blurRad="76200" dir="18900000" sy="23000" kx="-1200000" algn="bl" rotWithShape="0">
                  <a:prstClr val="black">
                    <a:alpha val="20000"/>
                  </a:prstClr>
                </a:outerShdw>
              </a:effectLst>
            </c:spPr>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'işsizlik türleri'!$A$5:$A$15</c:f>
              <c:strCache>
                <c:ptCount val="11"/>
                <c:pt idx="0">
                  <c:v>Dar tanımlı işsizlik</c:v>
                </c:pt>
                <c:pt idx="1">
                  <c:v>Mevsim Etkilerinden Arındırılmış İşsizlik</c:v>
                </c:pt>
                <c:pt idx="2">
                  <c:v>Yüksek öğrenim işsizliği</c:v>
                </c:pt>
                <c:pt idx="3">
                  <c:v>Kadın işsizliği </c:v>
                </c:pt>
                <c:pt idx="4">
                  <c:v>Tarım dışı işsizlik (Mevsim Etkilerinden Arındırılmış)</c:v>
                </c:pt>
                <c:pt idx="5">
                  <c:v>Tarım dışı kadın işsizliği</c:v>
                </c:pt>
                <c:pt idx="6">
                  <c:v>Geniş tanımlı işsizlik </c:v>
                </c:pt>
                <c:pt idx="7">
                  <c:v>Genç işsizliği (tarım dışı)</c:v>
                </c:pt>
                <c:pt idx="8">
                  <c:v>Ne eğitim ne istihdamdaki gençlerin oranı</c:v>
                </c:pt>
                <c:pt idx="9">
                  <c:v>Genç kadın işsizliği</c:v>
                </c:pt>
                <c:pt idx="10">
                  <c:v>Tarım dışı genç kadın işsizliği</c:v>
                </c:pt>
              </c:strCache>
            </c:strRef>
          </c:cat>
          <c:val>
            <c:numRef>
              <c:f>'işsizlik türleri'!$B$5:$B$15</c:f>
              <c:numCache>
                <c:formatCode>0.0</c:formatCode>
                <c:ptCount val="11"/>
                <c:pt idx="0">
                  <c:v>9.7</c:v>
                </c:pt>
                <c:pt idx="1">
                  <c:v>10.6</c:v>
                </c:pt>
                <c:pt idx="2">
                  <c:v>10.9</c:v>
                </c:pt>
                <c:pt idx="3">
                  <c:v>12.4</c:v>
                </c:pt>
                <c:pt idx="4">
                  <c:v>12.5</c:v>
                </c:pt>
                <c:pt idx="5">
                  <c:v>16.1</c:v>
                </c:pt>
                <c:pt idx="6">
                  <c:v>16.6</c:v>
                </c:pt>
                <c:pt idx="7">
                  <c:v>20.6</c:v>
                </c:pt>
                <c:pt idx="8">
                  <c:v>21.9</c:v>
                </c:pt>
                <c:pt idx="9">
                  <c:v>23.2</c:v>
                </c:pt>
                <c:pt idx="10">
                  <c:v>27.6</c:v>
                </c:pt>
              </c:numCache>
            </c:numRef>
          </c:val>
          <c:extLst xmlns:c16r2="http://schemas.microsoft.com/office/drawing/2015/06/chart">
            <c:ext xmlns:c16="http://schemas.microsoft.com/office/drawing/2014/chart" uri="{C3380CC4-5D6E-409C-BE32-E72D297353CC}">
              <c16:uniqueId val="{00000014-D5D5-5448-B431-22AC7EA04604}"/>
            </c:ext>
          </c:extLst>
        </c:ser>
        <c:dLbls>
          <c:dLblPos val="inEnd"/>
          <c:showLegendKey val="0"/>
          <c:showVal val="1"/>
          <c:showCatName val="0"/>
          <c:showSerName val="0"/>
          <c:showPercent val="0"/>
          <c:showBubbleSize val="0"/>
        </c:dLbls>
        <c:gapWidth val="25"/>
        <c:axId val="112751152"/>
        <c:axId val="112753472"/>
      </c:barChart>
      <c:catAx>
        <c:axId val="112751152"/>
        <c:scaling>
          <c:orientation val="minMax"/>
        </c:scaling>
        <c:delete val="0"/>
        <c:axPos val="b"/>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dk1">
                    <a:lumMod val="65000"/>
                    <a:lumOff val="35000"/>
                  </a:schemeClr>
                </a:solidFill>
                <a:effectLst/>
                <a:latin typeface="+mn-lt"/>
                <a:ea typeface="+mn-ea"/>
                <a:cs typeface="+mn-cs"/>
              </a:defRPr>
            </a:pPr>
            <a:endParaRPr lang="tr-TR"/>
          </a:p>
        </c:txPr>
        <c:crossAx val="112753472"/>
        <c:crosses val="autoZero"/>
        <c:auto val="1"/>
        <c:lblAlgn val="ctr"/>
        <c:lblOffset val="100"/>
        <c:noMultiLvlLbl val="0"/>
      </c:catAx>
      <c:valAx>
        <c:axId val="112753472"/>
        <c:scaling>
          <c:orientation val="minMax"/>
        </c:scaling>
        <c:delete val="1"/>
        <c:axPos val="l"/>
        <c:numFmt formatCode="0.0" sourceLinked="1"/>
        <c:majorTickMark val="none"/>
        <c:minorTickMark val="none"/>
        <c:tickLblPos val="nextTo"/>
        <c:crossAx val="112751152"/>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51107B-DB01-F749-A251-7EBF1ED959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527</TotalTime>
  <Pages>7</Pages>
  <Words>1616</Words>
  <Characters>9215</Characters>
  <Application>Microsoft Macintosh Word</Application>
  <DocSecurity>0</DocSecurity>
  <Lines>76</Lines>
  <Paragraphs>21</Paragraphs>
  <ScaleCrop>false</ScaleCrop>
  <HeadingPairs>
    <vt:vector size="2" baseType="variant">
      <vt:variant>
        <vt:lpstr>Başlık</vt:lpstr>
      </vt:variant>
      <vt:variant>
        <vt:i4>1</vt:i4>
      </vt:variant>
    </vt:vector>
  </HeadingPairs>
  <TitlesOfParts>
    <vt:vector size="1" baseType="lpstr">
      <vt:lpstr/>
    </vt:vector>
  </TitlesOfParts>
  <Company/>
  <LinksUpToDate>false</LinksUpToDate>
  <CharactersWithSpaces>10810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bb</dc:creator>
  <cp:keywords/>
  <dc:description/>
  <cp:lastModifiedBy>aziz çelik</cp:lastModifiedBy>
  <cp:revision>309</cp:revision>
  <cp:lastPrinted>2018-08-15T08:38:00Z</cp:lastPrinted>
  <dcterms:created xsi:type="dcterms:W3CDTF">2018-05-16T08:24:00Z</dcterms:created>
  <dcterms:modified xsi:type="dcterms:W3CDTF">2018-08-15T10:07:00Z</dcterms:modified>
</cp:coreProperties>
</file>