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5CF" w:rsidRPr="007E7485" w:rsidRDefault="005055CF" w:rsidP="0050198B">
      <w:pPr>
        <w:spacing w:after="0"/>
        <w:ind w:firstLine="708"/>
        <w:jc w:val="center"/>
        <w:rPr>
          <w:rFonts w:ascii="Times New Roman" w:hAnsi="Times New Roman" w:cs="Times New Roman"/>
          <w:b/>
          <w:sz w:val="28"/>
          <w:szCs w:val="28"/>
        </w:rPr>
      </w:pPr>
      <w:r w:rsidRPr="007E7485">
        <w:rPr>
          <w:rFonts w:ascii="Times New Roman" w:hAnsi="Times New Roman" w:cs="Times New Roman"/>
          <w:b/>
          <w:sz w:val="28"/>
          <w:szCs w:val="28"/>
        </w:rPr>
        <w:t>TÜRKİYE BÜYÜK MİLLET MECLİSİ</w:t>
      </w:r>
    </w:p>
    <w:p w:rsidR="005055CF" w:rsidRPr="007E7485" w:rsidRDefault="005055CF" w:rsidP="00A70AF3">
      <w:pPr>
        <w:spacing w:after="0"/>
        <w:ind w:firstLine="708"/>
        <w:jc w:val="center"/>
        <w:rPr>
          <w:rFonts w:ascii="Times New Roman" w:hAnsi="Times New Roman" w:cs="Times New Roman"/>
          <w:b/>
          <w:sz w:val="28"/>
          <w:szCs w:val="28"/>
        </w:rPr>
      </w:pPr>
      <w:r w:rsidRPr="007E7485">
        <w:rPr>
          <w:rFonts w:ascii="Times New Roman" w:hAnsi="Times New Roman" w:cs="Times New Roman"/>
          <w:b/>
          <w:sz w:val="28"/>
          <w:szCs w:val="28"/>
        </w:rPr>
        <w:t>İÇİŞLERİ KOMİSYONU BAŞKANLIĞINA</w:t>
      </w:r>
    </w:p>
    <w:p w:rsidR="005055CF" w:rsidRPr="007E7485" w:rsidRDefault="005055CF" w:rsidP="00A70AF3">
      <w:pPr>
        <w:spacing w:after="0"/>
        <w:ind w:firstLine="708"/>
        <w:jc w:val="center"/>
        <w:rPr>
          <w:rFonts w:ascii="Times New Roman" w:hAnsi="Times New Roman" w:cs="Times New Roman"/>
          <w:b/>
          <w:sz w:val="28"/>
          <w:szCs w:val="28"/>
        </w:rPr>
      </w:pPr>
      <w:r w:rsidRPr="007E7485">
        <w:rPr>
          <w:rFonts w:ascii="Times New Roman" w:hAnsi="Times New Roman" w:cs="Times New Roman"/>
          <w:b/>
          <w:sz w:val="28"/>
          <w:szCs w:val="28"/>
        </w:rPr>
        <w:t>MUHALEFET ŞERHİ</w:t>
      </w:r>
    </w:p>
    <w:p w:rsidR="005055CF" w:rsidRPr="007E7485" w:rsidRDefault="009A5D85" w:rsidP="00A70AF3">
      <w:pPr>
        <w:spacing w:after="0"/>
        <w:ind w:firstLine="708"/>
        <w:jc w:val="center"/>
        <w:rPr>
          <w:rFonts w:ascii="Times New Roman" w:hAnsi="Times New Roman" w:cs="Times New Roman"/>
          <w:sz w:val="28"/>
          <w:szCs w:val="28"/>
        </w:rPr>
      </w:pPr>
      <w:r w:rsidRPr="007E7485">
        <w:rPr>
          <w:rFonts w:ascii="Times New Roman" w:hAnsi="Times New Roman" w:cs="Times New Roman"/>
          <w:sz w:val="28"/>
          <w:szCs w:val="28"/>
        </w:rPr>
        <w:t xml:space="preserve"> </w:t>
      </w:r>
    </w:p>
    <w:p w:rsidR="005055CF" w:rsidRPr="007E7485" w:rsidRDefault="008613EC" w:rsidP="005055CF">
      <w:pPr>
        <w:ind w:firstLine="708"/>
        <w:jc w:val="both"/>
        <w:rPr>
          <w:rFonts w:ascii="Times New Roman" w:hAnsi="Times New Roman" w:cs="Times New Roman"/>
          <w:sz w:val="28"/>
          <w:szCs w:val="28"/>
        </w:rPr>
      </w:pPr>
      <w:r w:rsidRPr="007E7485">
        <w:rPr>
          <w:rFonts w:ascii="Times New Roman" w:hAnsi="Times New Roman" w:cs="Times New Roman"/>
          <w:sz w:val="28"/>
          <w:szCs w:val="28"/>
        </w:rPr>
        <w:t>Bakanlar</w:t>
      </w:r>
      <w:r w:rsidR="005055CF" w:rsidRPr="007E7485">
        <w:rPr>
          <w:rFonts w:ascii="Times New Roman" w:hAnsi="Times New Roman" w:cs="Times New Roman"/>
          <w:sz w:val="28"/>
          <w:szCs w:val="28"/>
        </w:rPr>
        <w:t xml:space="preserve"> </w:t>
      </w:r>
      <w:r w:rsidRPr="007E7485">
        <w:rPr>
          <w:rFonts w:ascii="Times New Roman" w:hAnsi="Times New Roman" w:cs="Times New Roman"/>
          <w:sz w:val="28"/>
          <w:szCs w:val="28"/>
        </w:rPr>
        <w:t>Kurulu</w:t>
      </w:r>
      <w:r w:rsidR="005055CF" w:rsidRPr="007E7485">
        <w:rPr>
          <w:rFonts w:ascii="Times New Roman" w:hAnsi="Times New Roman" w:cs="Times New Roman"/>
          <w:sz w:val="28"/>
          <w:szCs w:val="28"/>
        </w:rPr>
        <w:t>’</w:t>
      </w:r>
      <w:r w:rsidRPr="007E7485">
        <w:rPr>
          <w:rFonts w:ascii="Times New Roman" w:hAnsi="Times New Roman" w:cs="Times New Roman"/>
          <w:sz w:val="28"/>
          <w:szCs w:val="28"/>
        </w:rPr>
        <w:t xml:space="preserve">nca </w:t>
      </w:r>
      <w:proofErr w:type="gramStart"/>
      <w:r w:rsidRPr="007E7485">
        <w:rPr>
          <w:rFonts w:ascii="Times New Roman" w:hAnsi="Times New Roman" w:cs="Times New Roman"/>
          <w:sz w:val="28"/>
          <w:szCs w:val="28"/>
        </w:rPr>
        <w:t>25/07/2017</w:t>
      </w:r>
      <w:proofErr w:type="gramEnd"/>
      <w:r w:rsidRPr="007E7485">
        <w:rPr>
          <w:rFonts w:ascii="Times New Roman" w:hAnsi="Times New Roman" w:cs="Times New Roman"/>
          <w:sz w:val="28"/>
          <w:szCs w:val="28"/>
        </w:rPr>
        <w:t xml:space="preserve"> tarihinde Türkiye Büyük Millet Meclisi</w:t>
      </w:r>
      <w:r w:rsidR="00EE112C">
        <w:rPr>
          <w:rFonts w:ascii="Times New Roman" w:hAnsi="Times New Roman" w:cs="Times New Roman"/>
          <w:sz w:val="28"/>
          <w:szCs w:val="28"/>
        </w:rPr>
        <w:t>’</w:t>
      </w:r>
      <w:r w:rsidRPr="007E7485">
        <w:rPr>
          <w:rFonts w:ascii="Times New Roman" w:hAnsi="Times New Roman" w:cs="Times New Roman"/>
          <w:sz w:val="28"/>
          <w:szCs w:val="28"/>
        </w:rPr>
        <w:t>ne sunulan ve Başkanlıkça 27/07/2017 tarihinde esas komisyon olarak Komisyonumuza, tali komisyon olarak Adalet Komisyonu</w:t>
      </w:r>
      <w:r w:rsidR="005055CF" w:rsidRPr="007E7485">
        <w:rPr>
          <w:rFonts w:ascii="Times New Roman" w:hAnsi="Times New Roman" w:cs="Times New Roman"/>
          <w:sz w:val="28"/>
          <w:szCs w:val="28"/>
        </w:rPr>
        <w:t>’</w:t>
      </w:r>
      <w:r w:rsidRPr="007E7485">
        <w:rPr>
          <w:rFonts w:ascii="Times New Roman" w:hAnsi="Times New Roman" w:cs="Times New Roman"/>
          <w:sz w:val="28"/>
          <w:szCs w:val="28"/>
        </w:rPr>
        <w:t>na havale edilen “</w:t>
      </w:r>
      <w:r w:rsidR="005055CF" w:rsidRPr="007E7485">
        <w:rPr>
          <w:rFonts w:ascii="Times New Roman" w:hAnsi="Times New Roman" w:cs="Times New Roman"/>
          <w:sz w:val="28"/>
          <w:szCs w:val="28"/>
        </w:rPr>
        <w:t>Nüfus Hizmetleri Kanunu ile Bazı Kanunlarda Değişiklik Yapılmasına Dair Kanun Tasarısı”</w:t>
      </w:r>
      <w:r w:rsidRPr="007E7485">
        <w:rPr>
          <w:rFonts w:ascii="Times New Roman" w:hAnsi="Times New Roman" w:cs="Times New Roman"/>
          <w:sz w:val="28"/>
          <w:szCs w:val="28"/>
        </w:rPr>
        <w:t xml:space="preserve"> </w:t>
      </w:r>
      <w:r w:rsidR="001B5440" w:rsidRPr="007E7485">
        <w:rPr>
          <w:rFonts w:ascii="Times New Roman" w:hAnsi="Times New Roman" w:cs="Times New Roman"/>
          <w:sz w:val="28"/>
          <w:szCs w:val="28"/>
        </w:rPr>
        <w:t>ile komisyonumuzun toplanmasına saatler kala AKP Milletvekillerinin imzasını taşıyan ve İstanbul’un Eyüp ilçesinin isminin “</w:t>
      </w:r>
      <w:proofErr w:type="spellStart"/>
      <w:r w:rsidR="001B5440" w:rsidRPr="007E7485">
        <w:rPr>
          <w:rFonts w:ascii="Times New Roman" w:hAnsi="Times New Roman" w:cs="Times New Roman"/>
          <w:sz w:val="28"/>
          <w:szCs w:val="28"/>
        </w:rPr>
        <w:t>Eyüpsultan</w:t>
      </w:r>
      <w:proofErr w:type="spellEnd"/>
      <w:r w:rsidR="001B5440" w:rsidRPr="007E7485">
        <w:rPr>
          <w:rFonts w:ascii="Times New Roman" w:hAnsi="Times New Roman" w:cs="Times New Roman"/>
          <w:sz w:val="28"/>
          <w:szCs w:val="28"/>
        </w:rPr>
        <w:t xml:space="preserve">” olarak değiştirilmesine yönelik kanun teklifi ile birleştirilerek </w:t>
      </w:r>
      <w:r w:rsidRPr="007E7485">
        <w:rPr>
          <w:rFonts w:ascii="Times New Roman" w:hAnsi="Times New Roman" w:cs="Times New Roman"/>
          <w:sz w:val="28"/>
          <w:szCs w:val="28"/>
        </w:rPr>
        <w:t xml:space="preserve">Komisyonumuzun </w:t>
      </w:r>
      <w:r w:rsidR="005055CF" w:rsidRPr="007E7485">
        <w:rPr>
          <w:rFonts w:ascii="Times New Roman" w:hAnsi="Times New Roman" w:cs="Times New Roman"/>
          <w:sz w:val="28"/>
          <w:szCs w:val="28"/>
        </w:rPr>
        <w:t>3</w:t>
      </w:r>
      <w:r w:rsidRPr="007E7485">
        <w:rPr>
          <w:rFonts w:ascii="Times New Roman" w:hAnsi="Times New Roman" w:cs="Times New Roman"/>
          <w:sz w:val="28"/>
          <w:szCs w:val="28"/>
        </w:rPr>
        <w:t>/</w:t>
      </w:r>
      <w:r w:rsidR="005055CF" w:rsidRPr="007E7485">
        <w:rPr>
          <w:rFonts w:ascii="Times New Roman" w:hAnsi="Times New Roman" w:cs="Times New Roman"/>
          <w:sz w:val="28"/>
          <w:szCs w:val="28"/>
        </w:rPr>
        <w:t>10</w:t>
      </w:r>
      <w:r w:rsidRPr="007E7485">
        <w:rPr>
          <w:rFonts w:ascii="Times New Roman" w:hAnsi="Times New Roman" w:cs="Times New Roman"/>
          <w:sz w:val="28"/>
          <w:szCs w:val="28"/>
        </w:rPr>
        <w:t>/2017 tarihli toplantısında</w:t>
      </w:r>
      <w:r w:rsidR="005055CF" w:rsidRPr="007E7485">
        <w:rPr>
          <w:rFonts w:ascii="Times New Roman" w:hAnsi="Times New Roman" w:cs="Times New Roman"/>
          <w:sz w:val="28"/>
          <w:szCs w:val="28"/>
        </w:rPr>
        <w:t xml:space="preserve"> İçişleri Bakanı ve </w:t>
      </w:r>
      <w:r w:rsidRPr="007E7485">
        <w:rPr>
          <w:rFonts w:ascii="Times New Roman" w:hAnsi="Times New Roman" w:cs="Times New Roman"/>
          <w:sz w:val="28"/>
          <w:szCs w:val="28"/>
        </w:rPr>
        <w:t>yetkililerinin de katılımlarıyla görüşülmüş</w:t>
      </w:r>
      <w:r w:rsidR="005055CF" w:rsidRPr="007E7485">
        <w:rPr>
          <w:rFonts w:ascii="Times New Roman" w:hAnsi="Times New Roman" w:cs="Times New Roman"/>
          <w:sz w:val="28"/>
          <w:szCs w:val="28"/>
        </w:rPr>
        <w:t xml:space="preserve">, tasarının tümü ve “tartışmalı” maddelerinin yeniden değerlendirilmesi için Alt Komisyon kurulmasına karar verilmiştir. Oluşturulan Alt Komisyon, </w:t>
      </w:r>
      <w:proofErr w:type="gramStart"/>
      <w:r w:rsidR="005055CF" w:rsidRPr="007E7485">
        <w:rPr>
          <w:rFonts w:ascii="Times New Roman" w:hAnsi="Times New Roman" w:cs="Times New Roman"/>
          <w:sz w:val="28"/>
          <w:szCs w:val="28"/>
        </w:rPr>
        <w:t>04</w:t>
      </w:r>
      <w:r w:rsidR="008451F8" w:rsidRPr="007E7485">
        <w:rPr>
          <w:rFonts w:ascii="Times New Roman" w:hAnsi="Times New Roman" w:cs="Times New Roman"/>
          <w:sz w:val="28"/>
          <w:szCs w:val="28"/>
        </w:rPr>
        <w:t>/</w:t>
      </w:r>
      <w:r w:rsidR="005055CF" w:rsidRPr="007E7485">
        <w:rPr>
          <w:rFonts w:ascii="Times New Roman" w:hAnsi="Times New Roman" w:cs="Times New Roman"/>
          <w:sz w:val="28"/>
          <w:szCs w:val="28"/>
        </w:rPr>
        <w:t>10</w:t>
      </w:r>
      <w:r w:rsidR="008451F8" w:rsidRPr="007E7485">
        <w:rPr>
          <w:rFonts w:ascii="Times New Roman" w:hAnsi="Times New Roman" w:cs="Times New Roman"/>
          <w:sz w:val="28"/>
          <w:szCs w:val="28"/>
        </w:rPr>
        <w:t>/</w:t>
      </w:r>
      <w:r w:rsidR="005055CF" w:rsidRPr="007E7485">
        <w:rPr>
          <w:rFonts w:ascii="Times New Roman" w:hAnsi="Times New Roman" w:cs="Times New Roman"/>
          <w:sz w:val="28"/>
          <w:szCs w:val="28"/>
        </w:rPr>
        <w:t>2017</w:t>
      </w:r>
      <w:proofErr w:type="gramEnd"/>
      <w:r w:rsidR="005055CF" w:rsidRPr="007E7485">
        <w:rPr>
          <w:rFonts w:ascii="Times New Roman" w:hAnsi="Times New Roman" w:cs="Times New Roman"/>
          <w:sz w:val="28"/>
          <w:szCs w:val="28"/>
        </w:rPr>
        <w:t xml:space="preserve"> tarihinde çalışmasını gerçekleştirmiştir.</w:t>
      </w:r>
      <w:r w:rsidR="001B5440" w:rsidRPr="007E7485">
        <w:rPr>
          <w:rFonts w:ascii="Times New Roman" w:hAnsi="Times New Roman" w:cs="Times New Roman"/>
          <w:sz w:val="28"/>
          <w:szCs w:val="28"/>
        </w:rPr>
        <w:t xml:space="preserve"> </w:t>
      </w:r>
    </w:p>
    <w:p w:rsidR="005055CF" w:rsidRPr="007E7485" w:rsidRDefault="00A71312" w:rsidP="001B5440">
      <w:pPr>
        <w:ind w:firstLine="708"/>
        <w:jc w:val="both"/>
        <w:rPr>
          <w:rFonts w:ascii="Times New Roman" w:hAnsi="Times New Roman" w:cs="Times New Roman"/>
          <w:sz w:val="28"/>
          <w:szCs w:val="28"/>
        </w:rPr>
      </w:pPr>
      <w:r w:rsidRPr="007E7485">
        <w:rPr>
          <w:rFonts w:ascii="Times New Roman" w:hAnsi="Times New Roman" w:cs="Times New Roman"/>
          <w:sz w:val="28"/>
          <w:szCs w:val="28"/>
        </w:rPr>
        <w:t xml:space="preserve">Alt </w:t>
      </w:r>
      <w:r w:rsidR="008613EC" w:rsidRPr="007E7485">
        <w:rPr>
          <w:rFonts w:ascii="Times New Roman" w:hAnsi="Times New Roman" w:cs="Times New Roman"/>
          <w:sz w:val="28"/>
          <w:szCs w:val="28"/>
        </w:rPr>
        <w:t>Komi</w:t>
      </w:r>
      <w:r w:rsidR="005055CF" w:rsidRPr="007E7485">
        <w:rPr>
          <w:rFonts w:ascii="Times New Roman" w:hAnsi="Times New Roman" w:cs="Times New Roman"/>
          <w:sz w:val="28"/>
          <w:szCs w:val="28"/>
        </w:rPr>
        <w:t>syon</w:t>
      </w:r>
      <w:r w:rsidRPr="007E7485">
        <w:rPr>
          <w:rFonts w:ascii="Times New Roman" w:hAnsi="Times New Roman" w:cs="Times New Roman"/>
          <w:sz w:val="28"/>
          <w:szCs w:val="28"/>
        </w:rPr>
        <w:t>da katkılarımız ve eleştirilerimiz komisyon raporuna şerh olarak düşülmüştür. Alt komisyon raporunun verilmesinin akabind</w:t>
      </w:r>
      <w:r w:rsidR="007E7485">
        <w:rPr>
          <w:rFonts w:ascii="Times New Roman" w:hAnsi="Times New Roman" w:cs="Times New Roman"/>
          <w:sz w:val="28"/>
          <w:szCs w:val="28"/>
        </w:rPr>
        <w:t xml:space="preserve">e </w:t>
      </w:r>
      <w:proofErr w:type="gramStart"/>
      <w:r w:rsidR="007E7485">
        <w:rPr>
          <w:rFonts w:ascii="Times New Roman" w:hAnsi="Times New Roman" w:cs="Times New Roman"/>
          <w:sz w:val="28"/>
          <w:szCs w:val="28"/>
        </w:rPr>
        <w:t>05/10/2017</w:t>
      </w:r>
      <w:proofErr w:type="gramEnd"/>
      <w:r w:rsidR="007E7485">
        <w:rPr>
          <w:rFonts w:ascii="Times New Roman" w:hAnsi="Times New Roman" w:cs="Times New Roman"/>
          <w:sz w:val="28"/>
          <w:szCs w:val="28"/>
        </w:rPr>
        <w:t xml:space="preserve"> tarihinde ise</w:t>
      </w:r>
      <w:r w:rsidRPr="007E7485">
        <w:rPr>
          <w:rFonts w:ascii="Times New Roman" w:hAnsi="Times New Roman" w:cs="Times New Roman"/>
          <w:sz w:val="28"/>
          <w:szCs w:val="28"/>
        </w:rPr>
        <w:t xml:space="preserve"> İçişleri Komisyonu çalışmalarına başlamış ve komisyon çalışmaları sırasında</w:t>
      </w:r>
      <w:r w:rsidR="005055CF" w:rsidRPr="007E7485">
        <w:rPr>
          <w:rFonts w:ascii="Times New Roman" w:hAnsi="Times New Roman" w:cs="Times New Roman"/>
          <w:sz w:val="28"/>
          <w:szCs w:val="28"/>
        </w:rPr>
        <w:t>,</w:t>
      </w:r>
      <w:r w:rsidRPr="007E7485">
        <w:rPr>
          <w:rFonts w:ascii="Times New Roman" w:hAnsi="Times New Roman" w:cs="Times New Roman"/>
          <w:sz w:val="28"/>
          <w:szCs w:val="28"/>
        </w:rPr>
        <w:t xml:space="preserve"> alt komisyondan geldiği şekli ile tasarı ile ilgili eleştirilerimizin yanı sıra </w:t>
      </w:r>
      <w:r w:rsidR="005055CF" w:rsidRPr="007E7485">
        <w:rPr>
          <w:rFonts w:ascii="Times New Roman" w:hAnsi="Times New Roman" w:cs="Times New Roman"/>
          <w:sz w:val="28"/>
          <w:szCs w:val="28"/>
        </w:rPr>
        <w:t xml:space="preserve">Anayasa, </w:t>
      </w:r>
      <w:r w:rsidR="00AE796A" w:rsidRPr="007E7485">
        <w:rPr>
          <w:rFonts w:ascii="Times New Roman" w:hAnsi="Times New Roman" w:cs="Times New Roman"/>
          <w:sz w:val="28"/>
          <w:szCs w:val="28"/>
        </w:rPr>
        <w:t xml:space="preserve">kanun, yönetmelik </w:t>
      </w:r>
      <w:r w:rsidR="005055CF" w:rsidRPr="007E7485">
        <w:rPr>
          <w:rFonts w:ascii="Times New Roman" w:hAnsi="Times New Roman" w:cs="Times New Roman"/>
          <w:sz w:val="28"/>
          <w:szCs w:val="28"/>
        </w:rPr>
        <w:t>ve</w:t>
      </w:r>
      <w:r w:rsidR="00EE112C">
        <w:rPr>
          <w:rFonts w:ascii="Times New Roman" w:hAnsi="Times New Roman" w:cs="Times New Roman"/>
          <w:sz w:val="28"/>
          <w:szCs w:val="28"/>
        </w:rPr>
        <w:t xml:space="preserve"> TBMM İçt</w:t>
      </w:r>
      <w:r w:rsidRPr="007E7485">
        <w:rPr>
          <w:rFonts w:ascii="Times New Roman" w:hAnsi="Times New Roman" w:cs="Times New Roman"/>
          <w:sz w:val="28"/>
          <w:szCs w:val="28"/>
        </w:rPr>
        <w:t xml:space="preserve">üzüğü’ne aykırılık olduğuna ilişkin düşüncelerimiz ifade edilmiş olup iş bu muhalefet şerh ile ise </w:t>
      </w:r>
      <w:r w:rsidR="005055CF" w:rsidRPr="007E7485">
        <w:rPr>
          <w:rFonts w:ascii="Times New Roman" w:hAnsi="Times New Roman" w:cs="Times New Roman"/>
          <w:sz w:val="28"/>
          <w:szCs w:val="28"/>
        </w:rPr>
        <w:t>tasarıya ilişkin değerlendirme, eleştiri, itiraz ve katkılarımız sunulmaktadır.</w:t>
      </w:r>
      <w:r w:rsidR="00D217FA" w:rsidRPr="007E7485">
        <w:rPr>
          <w:rFonts w:ascii="Times New Roman" w:hAnsi="Times New Roman" w:cs="Times New Roman"/>
          <w:sz w:val="28"/>
          <w:szCs w:val="28"/>
        </w:rPr>
        <w:t xml:space="preserve"> TBMM İçtüzüğü’nün 26. </w:t>
      </w:r>
      <w:proofErr w:type="gramStart"/>
      <w:r w:rsidR="00D217FA" w:rsidRPr="007E7485">
        <w:rPr>
          <w:rFonts w:ascii="Times New Roman" w:hAnsi="Times New Roman" w:cs="Times New Roman"/>
          <w:sz w:val="28"/>
          <w:szCs w:val="28"/>
        </w:rPr>
        <w:t xml:space="preserve">Maddesi </w:t>
      </w:r>
      <w:r w:rsidR="004E36B2" w:rsidRPr="007E7485">
        <w:rPr>
          <w:rFonts w:ascii="Times New Roman" w:hAnsi="Times New Roman" w:cs="Times New Roman"/>
          <w:sz w:val="28"/>
          <w:szCs w:val="28"/>
        </w:rPr>
        <w:t>;</w:t>
      </w:r>
      <w:proofErr w:type="gramEnd"/>
    </w:p>
    <w:p w:rsidR="00D217FA" w:rsidRPr="007E7485" w:rsidRDefault="007E7485" w:rsidP="007E7485">
      <w:pPr>
        <w:pStyle w:val="NormalWeb"/>
        <w:jc w:val="both"/>
        <w:rPr>
          <w:sz w:val="28"/>
          <w:szCs w:val="28"/>
        </w:rPr>
      </w:pPr>
      <w:r>
        <w:rPr>
          <w:b/>
          <w:bCs/>
          <w:sz w:val="28"/>
          <w:szCs w:val="28"/>
        </w:rPr>
        <w:t>“</w:t>
      </w:r>
      <w:r w:rsidR="00D217FA" w:rsidRPr="007E7485">
        <w:rPr>
          <w:b/>
          <w:bCs/>
          <w:sz w:val="28"/>
          <w:szCs w:val="28"/>
        </w:rPr>
        <w:t xml:space="preserve">Komisyonların toplantıya </w:t>
      </w:r>
      <w:proofErr w:type="spellStart"/>
      <w:r>
        <w:rPr>
          <w:b/>
          <w:bCs/>
          <w:sz w:val="28"/>
          <w:szCs w:val="28"/>
        </w:rPr>
        <w:t>ç</w:t>
      </w:r>
      <w:r w:rsidR="00D217FA" w:rsidRPr="007E7485">
        <w:rPr>
          <w:b/>
          <w:bCs/>
          <w:sz w:val="28"/>
          <w:szCs w:val="28"/>
        </w:rPr>
        <w:t>ağrılması</w:t>
      </w:r>
      <w:proofErr w:type="spellEnd"/>
      <w:r w:rsidR="00D217FA" w:rsidRPr="007E7485">
        <w:rPr>
          <w:b/>
          <w:bCs/>
          <w:sz w:val="28"/>
          <w:szCs w:val="28"/>
        </w:rPr>
        <w:t xml:space="preserve"> </w:t>
      </w:r>
    </w:p>
    <w:p w:rsidR="00D217FA" w:rsidRPr="00466026" w:rsidRDefault="00D217FA" w:rsidP="007E7485">
      <w:pPr>
        <w:pStyle w:val="NormalWeb"/>
        <w:jc w:val="both"/>
        <w:rPr>
          <w:i/>
          <w:sz w:val="28"/>
          <w:szCs w:val="28"/>
        </w:rPr>
      </w:pPr>
      <w:r w:rsidRPr="007E7485">
        <w:rPr>
          <w:b/>
          <w:bCs/>
          <w:sz w:val="28"/>
          <w:szCs w:val="28"/>
        </w:rPr>
        <w:t xml:space="preserve">MADDE 26- </w:t>
      </w:r>
      <w:r w:rsidRPr="00466026">
        <w:rPr>
          <w:i/>
          <w:sz w:val="28"/>
          <w:szCs w:val="28"/>
        </w:rPr>
        <w:t xml:space="preserve">Komisyonlar, kendi </w:t>
      </w:r>
      <w:proofErr w:type="spellStart"/>
      <w:r w:rsidRPr="00466026">
        <w:rPr>
          <w:i/>
          <w:sz w:val="28"/>
          <w:szCs w:val="28"/>
        </w:rPr>
        <w:t>başkanlarınca</w:t>
      </w:r>
      <w:proofErr w:type="spellEnd"/>
      <w:r w:rsidRPr="00466026">
        <w:rPr>
          <w:i/>
          <w:sz w:val="28"/>
          <w:szCs w:val="28"/>
        </w:rPr>
        <w:t xml:space="preserve"> toplantıya </w:t>
      </w:r>
      <w:proofErr w:type="spellStart"/>
      <w:r w:rsidRPr="00466026">
        <w:rPr>
          <w:i/>
          <w:sz w:val="28"/>
          <w:szCs w:val="28"/>
        </w:rPr>
        <w:t>çağrılır</w:t>
      </w:r>
      <w:proofErr w:type="spellEnd"/>
      <w:r w:rsidRPr="00466026">
        <w:rPr>
          <w:i/>
          <w:sz w:val="28"/>
          <w:szCs w:val="28"/>
        </w:rPr>
        <w:t xml:space="preserve">. </w:t>
      </w:r>
    </w:p>
    <w:p w:rsidR="00D217FA" w:rsidRPr="00466026" w:rsidRDefault="00D217FA" w:rsidP="007E7485">
      <w:pPr>
        <w:pStyle w:val="NormalWeb"/>
        <w:jc w:val="both"/>
        <w:rPr>
          <w:i/>
          <w:sz w:val="28"/>
          <w:szCs w:val="28"/>
        </w:rPr>
      </w:pPr>
      <w:r w:rsidRPr="00466026">
        <w:rPr>
          <w:b/>
          <w:i/>
          <w:sz w:val="28"/>
          <w:szCs w:val="28"/>
        </w:rPr>
        <w:t xml:space="preserve">Zorunluluk </w:t>
      </w:r>
      <w:proofErr w:type="spellStart"/>
      <w:r w:rsidRPr="00466026">
        <w:rPr>
          <w:b/>
          <w:i/>
          <w:sz w:val="28"/>
          <w:szCs w:val="28"/>
        </w:rPr>
        <w:t>olmadıkça</w:t>
      </w:r>
      <w:proofErr w:type="spellEnd"/>
      <w:r w:rsidRPr="00466026">
        <w:rPr>
          <w:b/>
          <w:i/>
          <w:sz w:val="28"/>
          <w:szCs w:val="28"/>
        </w:rPr>
        <w:t xml:space="preserve"> komisyon toplantısı </w:t>
      </w:r>
      <w:proofErr w:type="spellStart"/>
      <w:r w:rsidRPr="00466026">
        <w:rPr>
          <w:b/>
          <w:i/>
          <w:sz w:val="28"/>
          <w:szCs w:val="28"/>
        </w:rPr>
        <w:t>için</w:t>
      </w:r>
      <w:proofErr w:type="spellEnd"/>
      <w:r w:rsidRPr="00466026">
        <w:rPr>
          <w:b/>
          <w:i/>
          <w:sz w:val="28"/>
          <w:szCs w:val="28"/>
        </w:rPr>
        <w:t xml:space="preserve"> </w:t>
      </w:r>
      <w:proofErr w:type="spellStart"/>
      <w:r w:rsidRPr="00466026">
        <w:rPr>
          <w:b/>
          <w:i/>
          <w:sz w:val="28"/>
          <w:szCs w:val="28"/>
        </w:rPr>
        <w:t>çağrı</w:t>
      </w:r>
      <w:proofErr w:type="spellEnd"/>
      <w:r w:rsidRPr="00466026">
        <w:rPr>
          <w:b/>
          <w:i/>
          <w:sz w:val="28"/>
          <w:szCs w:val="28"/>
        </w:rPr>
        <w:t xml:space="preserve">, en az iki </w:t>
      </w:r>
      <w:proofErr w:type="spellStart"/>
      <w:r w:rsidRPr="00466026">
        <w:rPr>
          <w:b/>
          <w:i/>
          <w:sz w:val="28"/>
          <w:szCs w:val="28"/>
        </w:rPr>
        <w:t>gün</w:t>
      </w:r>
      <w:proofErr w:type="spellEnd"/>
      <w:r w:rsidRPr="00466026">
        <w:rPr>
          <w:b/>
          <w:i/>
          <w:sz w:val="28"/>
          <w:szCs w:val="28"/>
        </w:rPr>
        <w:t xml:space="preserve"> </w:t>
      </w:r>
      <w:proofErr w:type="spellStart"/>
      <w:r w:rsidRPr="00466026">
        <w:rPr>
          <w:b/>
          <w:i/>
          <w:sz w:val="28"/>
          <w:szCs w:val="28"/>
        </w:rPr>
        <w:t>önceden</w:t>
      </w:r>
      <w:proofErr w:type="spellEnd"/>
      <w:r w:rsidRPr="00466026">
        <w:rPr>
          <w:b/>
          <w:i/>
          <w:sz w:val="28"/>
          <w:szCs w:val="28"/>
        </w:rPr>
        <w:t xml:space="preserve"> yapılır.</w:t>
      </w:r>
      <w:r w:rsidRPr="00466026">
        <w:rPr>
          <w:i/>
          <w:sz w:val="28"/>
          <w:szCs w:val="28"/>
        </w:rPr>
        <w:t xml:space="preserve"> Bu </w:t>
      </w:r>
      <w:proofErr w:type="spellStart"/>
      <w:r w:rsidRPr="00466026">
        <w:rPr>
          <w:i/>
          <w:sz w:val="28"/>
          <w:szCs w:val="28"/>
        </w:rPr>
        <w:t>çağrıda</w:t>
      </w:r>
      <w:proofErr w:type="spellEnd"/>
      <w:r w:rsidRPr="00466026">
        <w:rPr>
          <w:i/>
          <w:sz w:val="28"/>
          <w:szCs w:val="28"/>
        </w:rPr>
        <w:t xml:space="preserve"> komisyon </w:t>
      </w:r>
      <w:proofErr w:type="spellStart"/>
      <w:r w:rsidRPr="00466026">
        <w:rPr>
          <w:i/>
          <w:sz w:val="28"/>
          <w:szCs w:val="28"/>
        </w:rPr>
        <w:t>başkanınca</w:t>
      </w:r>
      <w:proofErr w:type="spellEnd"/>
      <w:r w:rsidRPr="00466026">
        <w:rPr>
          <w:i/>
          <w:sz w:val="28"/>
          <w:szCs w:val="28"/>
        </w:rPr>
        <w:t xml:space="preserve"> hazırlanan </w:t>
      </w:r>
      <w:proofErr w:type="spellStart"/>
      <w:r w:rsidRPr="00466026">
        <w:rPr>
          <w:i/>
          <w:sz w:val="28"/>
          <w:szCs w:val="28"/>
        </w:rPr>
        <w:t>gündem</w:t>
      </w:r>
      <w:proofErr w:type="spellEnd"/>
      <w:r w:rsidRPr="00466026">
        <w:rPr>
          <w:i/>
          <w:sz w:val="28"/>
          <w:szCs w:val="28"/>
        </w:rPr>
        <w:t xml:space="preserve"> de belirtilir. Ancak, komisyon </w:t>
      </w:r>
      <w:proofErr w:type="spellStart"/>
      <w:r w:rsidRPr="00466026">
        <w:rPr>
          <w:i/>
          <w:sz w:val="28"/>
          <w:szCs w:val="28"/>
        </w:rPr>
        <w:t>gündemine</w:t>
      </w:r>
      <w:proofErr w:type="spellEnd"/>
      <w:r w:rsidRPr="00466026">
        <w:rPr>
          <w:i/>
          <w:sz w:val="28"/>
          <w:szCs w:val="28"/>
        </w:rPr>
        <w:t xml:space="preserve"> </w:t>
      </w:r>
      <w:proofErr w:type="spellStart"/>
      <w:r w:rsidRPr="00466026">
        <w:rPr>
          <w:i/>
          <w:sz w:val="28"/>
          <w:szCs w:val="28"/>
        </w:rPr>
        <w:t>hâkimdir</w:t>
      </w:r>
      <w:proofErr w:type="spellEnd"/>
      <w:r w:rsidRPr="00466026">
        <w:rPr>
          <w:i/>
          <w:sz w:val="28"/>
          <w:szCs w:val="28"/>
        </w:rPr>
        <w:t xml:space="preserve">, </w:t>
      </w:r>
      <w:proofErr w:type="spellStart"/>
      <w:r w:rsidRPr="00466026">
        <w:rPr>
          <w:i/>
          <w:sz w:val="28"/>
          <w:szCs w:val="28"/>
        </w:rPr>
        <w:t>üyeleri</w:t>
      </w:r>
      <w:proofErr w:type="spellEnd"/>
      <w:r w:rsidRPr="00466026">
        <w:rPr>
          <w:i/>
          <w:sz w:val="28"/>
          <w:szCs w:val="28"/>
        </w:rPr>
        <w:t xml:space="preserve"> tarafından </w:t>
      </w:r>
      <w:proofErr w:type="spellStart"/>
      <w:r w:rsidRPr="00466026">
        <w:rPr>
          <w:i/>
          <w:sz w:val="28"/>
          <w:szCs w:val="28"/>
        </w:rPr>
        <w:t>gündeme</w:t>
      </w:r>
      <w:proofErr w:type="spellEnd"/>
      <w:r w:rsidRPr="00466026">
        <w:rPr>
          <w:i/>
          <w:sz w:val="28"/>
          <w:szCs w:val="28"/>
        </w:rPr>
        <w:t xml:space="preserve"> alınması teklif edilen </w:t>
      </w:r>
      <w:proofErr w:type="spellStart"/>
      <w:r w:rsidRPr="00466026">
        <w:rPr>
          <w:i/>
          <w:sz w:val="28"/>
          <w:szCs w:val="28"/>
        </w:rPr>
        <w:t>işler</w:t>
      </w:r>
      <w:proofErr w:type="spellEnd"/>
      <w:r w:rsidRPr="00466026">
        <w:rPr>
          <w:i/>
          <w:sz w:val="28"/>
          <w:szCs w:val="28"/>
        </w:rPr>
        <w:t xml:space="preserve"> hakkında karar verir. </w:t>
      </w:r>
    </w:p>
    <w:p w:rsidR="00D217FA" w:rsidRPr="00466026" w:rsidRDefault="00D217FA" w:rsidP="007E7485">
      <w:pPr>
        <w:pStyle w:val="NormalWeb"/>
        <w:jc w:val="both"/>
        <w:rPr>
          <w:i/>
          <w:sz w:val="28"/>
          <w:szCs w:val="28"/>
        </w:rPr>
      </w:pPr>
      <w:proofErr w:type="gramStart"/>
      <w:r w:rsidRPr="00466026">
        <w:rPr>
          <w:i/>
          <w:sz w:val="28"/>
          <w:szCs w:val="28"/>
        </w:rPr>
        <w:t xml:space="preserve">Bu </w:t>
      </w:r>
      <w:proofErr w:type="spellStart"/>
      <w:r w:rsidRPr="00466026">
        <w:rPr>
          <w:i/>
          <w:sz w:val="28"/>
          <w:szCs w:val="28"/>
        </w:rPr>
        <w:t>çağrı</w:t>
      </w:r>
      <w:proofErr w:type="spellEnd"/>
      <w:r w:rsidRPr="00466026">
        <w:rPr>
          <w:i/>
          <w:sz w:val="28"/>
          <w:szCs w:val="28"/>
        </w:rPr>
        <w:t xml:space="preserve"> ve </w:t>
      </w:r>
      <w:proofErr w:type="spellStart"/>
      <w:r w:rsidRPr="00466026">
        <w:rPr>
          <w:i/>
          <w:sz w:val="28"/>
          <w:szCs w:val="28"/>
        </w:rPr>
        <w:t>gündem</w:t>
      </w:r>
      <w:proofErr w:type="spellEnd"/>
      <w:r w:rsidRPr="00466026">
        <w:rPr>
          <w:i/>
          <w:sz w:val="28"/>
          <w:szCs w:val="28"/>
        </w:rPr>
        <w:t xml:space="preserve"> komisyon </w:t>
      </w:r>
      <w:proofErr w:type="spellStart"/>
      <w:r w:rsidRPr="00466026">
        <w:rPr>
          <w:i/>
          <w:sz w:val="28"/>
          <w:szCs w:val="28"/>
        </w:rPr>
        <w:t>üyelerine</w:t>
      </w:r>
      <w:proofErr w:type="spellEnd"/>
      <w:r w:rsidRPr="00466026">
        <w:rPr>
          <w:i/>
          <w:sz w:val="28"/>
          <w:szCs w:val="28"/>
        </w:rPr>
        <w:t xml:space="preserve">, </w:t>
      </w:r>
      <w:proofErr w:type="spellStart"/>
      <w:r w:rsidRPr="00466026">
        <w:rPr>
          <w:i/>
          <w:sz w:val="28"/>
          <w:szCs w:val="28"/>
        </w:rPr>
        <w:t>Başbakanlığa</w:t>
      </w:r>
      <w:proofErr w:type="spellEnd"/>
      <w:r w:rsidRPr="00466026">
        <w:rPr>
          <w:i/>
          <w:sz w:val="28"/>
          <w:szCs w:val="28"/>
        </w:rPr>
        <w:t xml:space="preserve">, ilgili bakanlıklara ve parti gruplarına ve </w:t>
      </w:r>
      <w:proofErr w:type="spellStart"/>
      <w:r w:rsidRPr="00466026">
        <w:rPr>
          <w:i/>
          <w:sz w:val="28"/>
          <w:szCs w:val="28"/>
        </w:rPr>
        <w:t>diğer</w:t>
      </w:r>
      <w:proofErr w:type="spellEnd"/>
      <w:r w:rsidRPr="00466026">
        <w:rPr>
          <w:i/>
          <w:sz w:val="28"/>
          <w:szCs w:val="28"/>
        </w:rPr>
        <w:t xml:space="preserve"> ilgili komisyonların </w:t>
      </w:r>
      <w:proofErr w:type="spellStart"/>
      <w:r w:rsidRPr="00466026">
        <w:rPr>
          <w:i/>
          <w:sz w:val="28"/>
          <w:szCs w:val="28"/>
        </w:rPr>
        <w:t>başkanlıklarına</w:t>
      </w:r>
      <w:proofErr w:type="spellEnd"/>
      <w:r w:rsidRPr="00466026">
        <w:rPr>
          <w:i/>
          <w:sz w:val="28"/>
          <w:szCs w:val="28"/>
        </w:rPr>
        <w:t xml:space="preserve"> ve teklifleri </w:t>
      </w:r>
      <w:proofErr w:type="spellStart"/>
      <w:r w:rsidRPr="00466026">
        <w:rPr>
          <w:i/>
          <w:sz w:val="28"/>
          <w:szCs w:val="28"/>
        </w:rPr>
        <w:t>gündemde</w:t>
      </w:r>
      <w:proofErr w:type="spellEnd"/>
      <w:r w:rsidRPr="00466026">
        <w:rPr>
          <w:i/>
          <w:sz w:val="28"/>
          <w:szCs w:val="28"/>
        </w:rPr>
        <w:t xml:space="preserve"> yer alan kanun teklifi sahibi </w:t>
      </w:r>
      <w:proofErr w:type="spellStart"/>
      <w:r w:rsidRPr="00466026">
        <w:rPr>
          <w:i/>
          <w:sz w:val="28"/>
          <w:szCs w:val="28"/>
        </w:rPr>
        <w:t>Türkiye</w:t>
      </w:r>
      <w:proofErr w:type="spellEnd"/>
      <w:r w:rsidRPr="00466026">
        <w:rPr>
          <w:i/>
          <w:sz w:val="28"/>
          <w:szCs w:val="28"/>
        </w:rPr>
        <w:t xml:space="preserve"> </w:t>
      </w:r>
      <w:proofErr w:type="spellStart"/>
      <w:r w:rsidRPr="00466026">
        <w:rPr>
          <w:i/>
          <w:sz w:val="28"/>
          <w:szCs w:val="28"/>
        </w:rPr>
        <w:t>Büyük</w:t>
      </w:r>
      <w:proofErr w:type="spellEnd"/>
      <w:r w:rsidRPr="00466026">
        <w:rPr>
          <w:i/>
          <w:sz w:val="28"/>
          <w:szCs w:val="28"/>
        </w:rPr>
        <w:t xml:space="preserve"> Millet Meclisi </w:t>
      </w:r>
      <w:proofErr w:type="spellStart"/>
      <w:r w:rsidRPr="00466026">
        <w:rPr>
          <w:i/>
          <w:sz w:val="28"/>
          <w:szCs w:val="28"/>
        </w:rPr>
        <w:t>üyelerinden</w:t>
      </w:r>
      <w:proofErr w:type="spellEnd"/>
      <w:r w:rsidRPr="00466026">
        <w:rPr>
          <w:i/>
          <w:sz w:val="28"/>
          <w:szCs w:val="28"/>
        </w:rPr>
        <w:t xml:space="preserve"> ilk imza sahibine </w:t>
      </w:r>
      <w:proofErr w:type="spellStart"/>
      <w:r w:rsidRPr="00466026">
        <w:rPr>
          <w:i/>
          <w:sz w:val="28"/>
          <w:szCs w:val="28"/>
        </w:rPr>
        <w:t>gönderilir</w:t>
      </w:r>
      <w:proofErr w:type="spellEnd"/>
      <w:r w:rsidRPr="00466026">
        <w:rPr>
          <w:i/>
          <w:sz w:val="28"/>
          <w:szCs w:val="28"/>
        </w:rPr>
        <w:t xml:space="preserve">; ayrıca ilan tahtasına asılır. </w:t>
      </w:r>
      <w:proofErr w:type="gramEnd"/>
    </w:p>
    <w:p w:rsidR="00D217FA" w:rsidRPr="00466026" w:rsidRDefault="00D217FA" w:rsidP="00D217FA">
      <w:pPr>
        <w:pStyle w:val="NormalWeb"/>
        <w:rPr>
          <w:i/>
          <w:sz w:val="28"/>
          <w:szCs w:val="28"/>
        </w:rPr>
      </w:pPr>
      <w:proofErr w:type="spellStart"/>
      <w:r w:rsidRPr="00466026">
        <w:rPr>
          <w:i/>
          <w:sz w:val="28"/>
          <w:szCs w:val="28"/>
        </w:rPr>
        <w:lastRenderedPageBreak/>
        <w:t>Üyelerinin</w:t>
      </w:r>
      <w:proofErr w:type="spellEnd"/>
      <w:r w:rsidRPr="00466026">
        <w:rPr>
          <w:i/>
          <w:sz w:val="28"/>
          <w:szCs w:val="28"/>
        </w:rPr>
        <w:t xml:space="preserve"> </w:t>
      </w:r>
      <w:proofErr w:type="spellStart"/>
      <w:r w:rsidRPr="00466026">
        <w:rPr>
          <w:i/>
          <w:sz w:val="28"/>
          <w:szCs w:val="28"/>
        </w:rPr>
        <w:t>üçte</w:t>
      </w:r>
      <w:proofErr w:type="spellEnd"/>
      <w:r w:rsidRPr="00466026">
        <w:rPr>
          <w:i/>
          <w:sz w:val="28"/>
          <w:szCs w:val="28"/>
        </w:rPr>
        <w:t xml:space="preserve"> biri tarafından Komisyona teklif edilecek </w:t>
      </w:r>
      <w:proofErr w:type="spellStart"/>
      <w:r w:rsidRPr="00466026">
        <w:rPr>
          <w:i/>
          <w:sz w:val="28"/>
          <w:szCs w:val="28"/>
        </w:rPr>
        <w:t>gündem</w:t>
      </w:r>
      <w:proofErr w:type="spellEnd"/>
      <w:r w:rsidRPr="00466026">
        <w:rPr>
          <w:i/>
          <w:sz w:val="28"/>
          <w:szCs w:val="28"/>
        </w:rPr>
        <w:t xml:space="preserve"> </w:t>
      </w:r>
      <w:proofErr w:type="spellStart"/>
      <w:r w:rsidRPr="00466026">
        <w:rPr>
          <w:i/>
          <w:sz w:val="28"/>
          <w:szCs w:val="28"/>
        </w:rPr>
        <w:t>üzerine</w:t>
      </w:r>
      <w:proofErr w:type="spellEnd"/>
      <w:r w:rsidRPr="00466026">
        <w:rPr>
          <w:i/>
          <w:sz w:val="28"/>
          <w:szCs w:val="28"/>
        </w:rPr>
        <w:t xml:space="preserve"> de komisyonlar, </w:t>
      </w:r>
      <w:proofErr w:type="spellStart"/>
      <w:r w:rsidRPr="00466026">
        <w:rPr>
          <w:i/>
          <w:sz w:val="28"/>
          <w:szCs w:val="28"/>
        </w:rPr>
        <w:t>Başkanlarınca</w:t>
      </w:r>
      <w:proofErr w:type="spellEnd"/>
      <w:r w:rsidRPr="00466026">
        <w:rPr>
          <w:i/>
          <w:sz w:val="28"/>
          <w:szCs w:val="28"/>
        </w:rPr>
        <w:t xml:space="preserve"> toplantıya </w:t>
      </w:r>
      <w:proofErr w:type="spellStart"/>
      <w:r w:rsidRPr="00466026">
        <w:rPr>
          <w:i/>
          <w:sz w:val="28"/>
          <w:szCs w:val="28"/>
        </w:rPr>
        <w:t>çağrılır</w:t>
      </w:r>
      <w:proofErr w:type="spellEnd"/>
      <w:r w:rsidRPr="00466026">
        <w:rPr>
          <w:i/>
          <w:sz w:val="28"/>
          <w:szCs w:val="28"/>
        </w:rPr>
        <w:t>.</w:t>
      </w:r>
      <w:r w:rsidR="007E7485" w:rsidRPr="00466026">
        <w:rPr>
          <w:i/>
          <w:sz w:val="28"/>
          <w:szCs w:val="28"/>
        </w:rPr>
        <w:t>”</w:t>
      </w:r>
      <w:r w:rsidRPr="00466026">
        <w:rPr>
          <w:i/>
          <w:sz w:val="28"/>
          <w:szCs w:val="28"/>
        </w:rPr>
        <w:t xml:space="preserve"> </w:t>
      </w:r>
    </w:p>
    <w:p w:rsidR="00021080" w:rsidRPr="007E7485" w:rsidRDefault="00D217FA" w:rsidP="00EE112C">
      <w:pPr>
        <w:pStyle w:val="NormalWeb"/>
        <w:jc w:val="both"/>
        <w:rPr>
          <w:sz w:val="28"/>
          <w:szCs w:val="28"/>
        </w:rPr>
      </w:pPr>
      <w:r w:rsidRPr="007E7485">
        <w:rPr>
          <w:sz w:val="28"/>
          <w:szCs w:val="28"/>
        </w:rPr>
        <w:t>Şeklindedir.</w:t>
      </w:r>
      <w:r w:rsidR="00EE112C">
        <w:rPr>
          <w:sz w:val="28"/>
          <w:szCs w:val="28"/>
        </w:rPr>
        <w:t xml:space="preserve"> İçtüzük zorunluluk olmadıkça </w:t>
      </w:r>
      <w:r w:rsidR="00575C87" w:rsidRPr="007E7485">
        <w:rPr>
          <w:sz w:val="28"/>
          <w:szCs w:val="28"/>
        </w:rPr>
        <w:t>çağrının 2 gü</w:t>
      </w:r>
      <w:r w:rsidRPr="007E7485">
        <w:rPr>
          <w:sz w:val="28"/>
          <w:szCs w:val="28"/>
        </w:rPr>
        <w:t>n</w:t>
      </w:r>
      <w:r w:rsidR="00575C87" w:rsidRPr="007E7485">
        <w:rPr>
          <w:sz w:val="28"/>
          <w:szCs w:val="28"/>
        </w:rPr>
        <w:t xml:space="preserve"> önceden yapılacağını belirtmiştir. </w:t>
      </w:r>
      <w:r w:rsidRPr="007E7485">
        <w:rPr>
          <w:sz w:val="28"/>
          <w:szCs w:val="28"/>
        </w:rPr>
        <w:t xml:space="preserve"> </w:t>
      </w:r>
      <w:r w:rsidR="00E969B9" w:rsidRPr="007E7485">
        <w:rPr>
          <w:sz w:val="28"/>
          <w:szCs w:val="28"/>
        </w:rPr>
        <w:t>İçtüzük bu hükmü</w:t>
      </w:r>
      <w:r w:rsidRPr="007E7485">
        <w:rPr>
          <w:sz w:val="28"/>
          <w:szCs w:val="28"/>
        </w:rPr>
        <w:t xml:space="preserve"> milletvekillerinin gündeme hazırlanarak</w:t>
      </w:r>
      <w:r w:rsidR="00E969B9" w:rsidRPr="007E7485">
        <w:rPr>
          <w:sz w:val="28"/>
          <w:szCs w:val="28"/>
        </w:rPr>
        <w:t xml:space="preserve"> kaliteli bir yasama faaliyetinde bulunmasını hedefleyerek yapmıştır. Ancak tasarı TBMM’nin açılış seremonisinin yapıldığı ve başkaca bir yasama faaliyetinde bulunulmayan </w:t>
      </w:r>
      <w:proofErr w:type="gramStart"/>
      <w:r w:rsidR="00E969B9" w:rsidRPr="007E7485">
        <w:rPr>
          <w:sz w:val="28"/>
          <w:szCs w:val="28"/>
        </w:rPr>
        <w:t>01/10/2017</w:t>
      </w:r>
      <w:proofErr w:type="gramEnd"/>
      <w:r w:rsidR="00E969B9" w:rsidRPr="007E7485">
        <w:rPr>
          <w:sz w:val="28"/>
          <w:szCs w:val="28"/>
        </w:rPr>
        <w:t xml:space="preserve"> tarihinde öğleden sonra milletvekillerinin elektronik posta adresine gönderilmiş elden dağıtımı ise meclisin ara vermesi sebebi ile milletvekillerinin yasama faaliyetine devam etmediği Pazartesi günü yapılmıştır.  Komisyon Başkanı bu şekilde İçtüzük hükmünü</w:t>
      </w:r>
      <w:r w:rsidR="00021080" w:rsidRPr="007E7485">
        <w:rPr>
          <w:sz w:val="28"/>
          <w:szCs w:val="28"/>
        </w:rPr>
        <w:t>n etkin bir şekilde uygulanmasını engellemiştir.</w:t>
      </w:r>
    </w:p>
    <w:p w:rsidR="00D217FA" w:rsidRPr="007E7485" w:rsidRDefault="00021080" w:rsidP="00D217FA">
      <w:pPr>
        <w:pStyle w:val="NormalWeb"/>
        <w:rPr>
          <w:sz w:val="28"/>
          <w:szCs w:val="28"/>
        </w:rPr>
      </w:pPr>
      <w:proofErr w:type="gramStart"/>
      <w:r w:rsidRPr="007E7485">
        <w:rPr>
          <w:sz w:val="28"/>
          <w:szCs w:val="28"/>
        </w:rPr>
        <w:t>Ayrıca ;</w:t>
      </w:r>
      <w:proofErr w:type="gramEnd"/>
      <w:r w:rsidRPr="007E7485">
        <w:rPr>
          <w:sz w:val="28"/>
          <w:szCs w:val="28"/>
        </w:rPr>
        <w:t xml:space="preserve"> </w:t>
      </w:r>
    </w:p>
    <w:p w:rsidR="001A3A35" w:rsidRPr="007E7485" w:rsidRDefault="00887F80" w:rsidP="001A3A35">
      <w:pPr>
        <w:ind w:firstLine="708"/>
        <w:jc w:val="both"/>
        <w:rPr>
          <w:rFonts w:ascii="Times New Roman" w:hAnsi="Times New Roman" w:cs="Times New Roman"/>
          <w:i/>
          <w:sz w:val="28"/>
          <w:szCs w:val="28"/>
        </w:rPr>
      </w:pPr>
      <w:r w:rsidRPr="007E7485">
        <w:rPr>
          <w:rFonts w:ascii="Times New Roman" w:hAnsi="Times New Roman" w:cs="Times New Roman"/>
          <w:sz w:val="28"/>
          <w:szCs w:val="28"/>
        </w:rPr>
        <w:t xml:space="preserve">TBMM İç Tüzüğü’nün 36’ncı maddesinde </w:t>
      </w:r>
      <w:r w:rsidRPr="007E7485">
        <w:rPr>
          <w:rFonts w:ascii="Times New Roman" w:hAnsi="Times New Roman" w:cs="Times New Roman"/>
          <w:i/>
          <w:sz w:val="28"/>
          <w:szCs w:val="28"/>
        </w:rPr>
        <w:t xml:space="preserve">“Komisyonlarda bekleme süresi” </w:t>
      </w:r>
      <w:r w:rsidRPr="007E7485">
        <w:rPr>
          <w:rFonts w:ascii="Times New Roman" w:hAnsi="Times New Roman" w:cs="Times New Roman"/>
          <w:sz w:val="28"/>
          <w:szCs w:val="28"/>
        </w:rPr>
        <w:t xml:space="preserve">başlığıyla şu </w:t>
      </w:r>
      <w:r w:rsidR="001A3A35" w:rsidRPr="007E7485">
        <w:rPr>
          <w:rFonts w:ascii="Times New Roman" w:hAnsi="Times New Roman" w:cs="Times New Roman"/>
          <w:sz w:val="28"/>
          <w:szCs w:val="28"/>
        </w:rPr>
        <w:t xml:space="preserve">hüküm </w:t>
      </w:r>
      <w:r w:rsidRPr="007E7485">
        <w:rPr>
          <w:rFonts w:ascii="Times New Roman" w:hAnsi="Times New Roman" w:cs="Times New Roman"/>
          <w:sz w:val="28"/>
          <w:szCs w:val="28"/>
        </w:rPr>
        <w:t>yer almaktadır</w:t>
      </w:r>
      <w:r w:rsidR="001A3A35" w:rsidRPr="007E7485">
        <w:rPr>
          <w:rFonts w:ascii="Times New Roman" w:hAnsi="Times New Roman" w:cs="Times New Roman"/>
          <w:sz w:val="28"/>
          <w:szCs w:val="28"/>
        </w:rPr>
        <w:t>:</w:t>
      </w:r>
      <w:r w:rsidRPr="007E7485">
        <w:rPr>
          <w:rFonts w:ascii="Times New Roman" w:hAnsi="Times New Roman" w:cs="Times New Roman"/>
          <w:i/>
          <w:sz w:val="28"/>
          <w:szCs w:val="28"/>
        </w:rPr>
        <w:t xml:space="preserve"> </w:t>
      </w:r>
    </w:p>
    <w:p w:rsidR="001A3A35" w:rsidRPr="007E7485" w:rsidRDefault="00887F80" w:rsidP="001A3A35">
      <w:pPr>
        <w:ind w:firstLine="708"/>
        <w:jc w:val="both"/>
        <w:rPr>
          <w:rFonts w:ascii="Times New Roman" w:hAnsi="Times New Roman" w:cs="Times New Roman"/>
          <w:sz w:val="28"/>
          <w:szCs w:val="28"/>
        </w:rPr>
      </w:pPr>
      <w:r w:rsidRPr="007E7485">
        <w:rPr>
          <w:rFonts w:ascii="Times New Roman" w:hAnsi="Times New Roman" w:cs="Times New Roman"/>
          <w:i/>
          <w:sz w:val="28"/>
          <w:szCs w:val="28"/>
        </w:rPr>
        <w:t xml:space="preserve">“Komisyonlarda havale edilen işlerin görüşülmesine </w:t>
      </w:r>
      <w:r w:rsidR="001A3A35" w:rsidRPr="007E7485">
        <w:rPr>
          <w:rFonts w:ascii="Times New Roman" w:hAnsi="Times New Roman" w:cs="Times New Roman"/>
          <w:i/>
          <w:sz w:val="28"/>
          <w:szCs w:val="28"/>
        </w:rPr>
        <w:t xml:space="preserve">havale tarihinden itibaren </w:t>
      </w:r>
      <w:proofErr w:type="spellStart"/>
      <w:r w:rsidR="001A3A35" w:rsidRPr="007E7485">
        <w:rPr>
          <w:rFonts w:ascii="Times New Roman" w:hAnsi="Times New Roman" w:cs="Times New Roman"/>
          <w:i/>
          <w:sz w:val="28"/>
          <w:szCs w:val="28"/>
        </w:rPr>
        <w:t>kırksekiz</w:t>
      </w:r>
      <w:proofErr w:type="spellEnd"/>
      <w:r w:rsidR="001A3A35" w:rsidRPr="007E7485">
        <w:rPr>
          <w:rFonts w:ascii="Times New Roman" w:hAnsi="Times New Roman" w:cs="Times New Roman"/>
          <w:i/>
          <w:sz w:val="28"/>
          <w:szCs w:val="28"/>
        </w:rPr>
        <w:t xml:space="preserve"> saat sonra başlanabilir. Komisyona havale edilen evrak komisyon başkanınca resen ve komisyon üyelerinden beşi tarafından istenirse, bastırılarak komisyon üyelerine dağıtılır. Bu takdirde, söz konusu süre, dağıtım tarihinden itibaren başlar.” </w:t>
      </w:r>
      <w:r w:rsidR="001A3A35" w:rsidRPr="007E7485">
        <w:rPr>
          <w:rFonts w:ascii="Times New Roman" w:hAnsi="Times New Roman" w:cs="Times New Roman"/>
          <w:sz w:val="28"/>
          <w:szCs w:val="28"/>
        </w:rPr>
        <w:t xml:space="preserve"> </w:t>
      </w:r>
    </w:p>
    <w:p w:rsidR="001A3A35" w:rsidRPr="007E7485" w:rsidRDefault="00AE796A" w:rsidP="001A3A35">
      <w:pPr>
        <w:ind w:firstLine="708"/>
        <w:jc w:val="both"/>
        <w:rPr>
          <w:rFonts w:ascii="Times New Roman" w:hAnsi="Times New Roman" w:cs="Times New Roman"/>
          <w:sz w:val="28"/>
          <w:szCs w:val="28"/>
        </w:rPr>
      </w:pPr>
      <w:r w:rsidRPr="007E7485">
        <w:rPr>
          <w:rFonts w:ascii="Times New Roman" w:hAnsi="Times New Roman" w:cs="Times New Roman"/>
          <w:sz w:val="28"/>
          <w:szCs w:val="28"/>
        </w:rPr>
        <w:t>B</w:t>
      </w:r>
      <w:r w:rsidR="001A3A35" w:rsidRPr="007E7485">
        <w:rPr>
          <w:rFonts w:ascii="Times New Roman" w:hAnsi="Times New Roman" w:cs="Times New Roman"/>
          <w:sz w:val="28"/>
          <w:szCs w:val="28"/>
        </w:rPr>
        <w:t xml:space="preserve">u hükme göre dağıtımının üzerinden 48 saat geçmeden tasarının görüşülmesine </w:t>
      </w:r>
      <w:r w:rsidRPr="007E7485">
        <w:rPr>
          <w:rFonts w:ascii="Times New Roman" w:hAnsi="Times New Roman" w:cs="Times New Roman"/>
          <w:sz w:val="28"/>
          <w:szCs w:val="28"/>
        </w:rPr>
        <w:t>K</w:t>
      </w:r>
      <w:r w:rsidR="001A3A35" w:rsidRPr="007E7485">
        <w:rPr>
          <w:rFonts w:ascii="Times New Roman" w:hAnsi="Times New Roman" w:cs="Times New Roman"/>
          <w:sz w:val="28"/>
          <w:szCs w:val="28"/>
        </w:rPr>
        <w:t>omisyonumuzda</w:t>
      </w:r>
      <w:r w:rsidRPr="007E7485">
        <w:rPr>
          <w:rFonts w:ascii="Times New Roman" w:hAnsi="Times New Roman" w:cs="Times New Roman"/>
          <w:sz w:val="28"/>
          <w:szCs w:val="28"/>
        </w:rPr>
        <w:t>, usulsüz olarak</w:t>
      </w:r>
      <w:r w:rsidR="001A3A35" w:rsidRPr="007E7485">
        <w:rPr>
          <w:rFonts w:ascii="Times New Roman" w:hAnsi="Times New Roman" w:cs="Times New Roman"/>
          <w:sz w:val="28"/>
          <w:szCs w:val="28"/>
        </w:rPr>
        <w:t xml:space="preserve"> başlanmıştır. Komisyon Başkanı AKP Kahramanmaraş Milletvekili Sayın Celalettin </w:t>
      </w:r>
      <w:r w:rsidRPr="007E7485">
        <w:rPr>
          <w:rFonts w:ascii="Times New Roman" w:hAnsi="Times New Roman" w:cs="Times New Roman"/>
          <w:sz w:val="28"/>
          <w:szCs w:val="28"/>
        </w:rPr>
        <w:t>GÜVENÇ</w:t>
      </w:r>
      <w:r w:rsidR="001A3A35" w:rsidRPr="007E7485">
        <w:rPr>
          <w:rFonts w:ascii="Times New Roman" w:hAnsi="Times New Roman" w:cs="Times New Roman"/>
          <w:sz w:val="28"/>
          <w:szCs w:val="28"/>
        </w:rPr>
        <w:t xml:space="preserve">,  </w:t>
      </w:r>
      <w:r w:rsidRPr="007E7485">
        <w:rPr>
          <w:rFonts w:ascii="Times New Roman" w:hAnsi="Times New Roman" w:cs="Times New Roman"/>
          <w:sz w:val="28"/>
          <w:szCs w:val="28"/>
        </w:rPr>
        <w:t xml:space="preserve">tasarının </w:t>
      </w:r>
      <w:r w:rsidR="001A3A35" w:rsidRPr="007E7485">
        <w:rPr>
          <w:rFonts w:ascii="Times New Roman" w:hAnsi="Times New Roman" w:cs="Times New Roman"/>
          <w:sz w:val="28"/>
          <w:szCs w:val="28"/>
        </w:rPr>
        <w:t xml:space="preserve">duyurusunu </w:t>
      </w:r>
      <w:r w:rsidRPr="007E7485">
        <w:rPr>
          <w:rFonts w:ascii="Times New Roman" w:hAnsi="Times New Roman" w:cs="Times New Roman"/>
          <w:sz w:val="28"/>
          <w:szCs w:val="28"/>
        </w:rPr>
        <w:t xml:space="preserve">iç tüzüğe göre </w:t>
      </w:r>
      <w:r w:rsidR="001A3A35" w:rsidRPr="007E7485">
        <w:rPr>
          <w:rFonts w:ascii="Times New Roman" w:hAnsi="Times New Roman" w:cs="Times New Roman"/>
          <w:sz w:val="28"/>
          <w:szCs w:val="28"/>
        </w:rPr>
        <w:t xml:space="preserve">yaptığını </w:t>
      </w:r>
      <w:r w:rsidRPr="007E7485">
        <w:rPr>
          <w:rFonts w:ascii="Times New Roman" w:hAnsi="Times New Roman" w:cs="Times New Roman"/>
          <w:sz w:val="28"/>
          <w:szCs w:val="28"/>
        </w:rPr>
        <w:t xml:space="preserve">ve </w:t>
      </w:r>
      <w:r w:rsidR="001A3A35" w:rsidRPr="007E7485">
        <w:rPr>
          <w:rFonts w:ascii="Times New Roman" w:hAnsi="Times New Roman" w:cs="Times New Roman"/>
          <w:sz w:val="28"/>
          <w:szCs w:val="28"/>
        </w:rPr>
        <w:t>tartışılacak bir durum olmadığını ileri sürerek, konuyu geçiştirmiştir.</w:t>
      </w:r>
      <w:r w:rsidR="000A3392" w:rsidRPr="007E7485">
        <w:rPr>
          <w:rFonts w:ascii="Times New Roman" w:hAnsi="Times New Roman" w:cs="Times New Roman"/>
          <w:sz w:val="28"/>
          <w:szCs w:val="28"/>
        </w:rPr>
        <w:t xml:space="preserve"> </w:t>
      </w:r>
      <w:r w:rsidR="00431C84" w:rsidRPr="007E7485">
        <w:rPr>
          <w:rFonts w:ascii="Times New Roman" w:hAnsi="Times New Roman" w:cs="Times New Roman"/>
          <w:sz w:val="28"/>
          <w:szCs w:val="28"/>
        </w:rPr>
        <w:t xml:space="preserve">TBMM İçişleri Komisyonu ülkemizin içinde bulunduğu koşullarda daha da önem kazanmıştır. Zira ülkemiz 26. Dönemde geçirmiş olduğu iki yasama yılında her biri </w:t>
      </w:r>
      <w:proofErr w:type="gramStart"/>
      <w:r w:rsidR="00431C84" w:rsidRPr="007E7485">
        <w:rPr>
          <w:rFonts w:ascii="Times New Roman" w:hAnsi="Times New Roman" w:cs="Times New Roman"/>
          <w:sz w:val="28"/>
          <w:szCs w:val="28"/>
        </w:rPr>
        <w:t>bir çok</w:t>
      </w:r>
      <w:proofErr w:type="gramEnd"/>
      <w:r w:rsidR="00431C84" w:rsidRPr="007E7485">
        <w:rPr>
          <w:rFonts w:ascii="Times New Roman" w:hAnsi="Times New Roman" w:cs="Times New Roman"/>
          <w:sz w:val="28"/>
          <w:szCs w:val="28"/>
        </w:rPr>
        <w:t xml:space="preserve"> sivil ve asker vatandaşımızın şehit olmasına neden olan terör eylemleri, darbe girişimi ile karşı karşıya kalmıştır. Terör eylemlerinden bazıları mi</w:t>
      </w:r>
      <w:r w:rsidR="007E7485">
        <w:rPr>
          <w:rFonts w:ascii="Times New Roman" w:hAnsi="Times New Roman" w:cs="Times New Roman"/>
          <w:sz w:val="28"/>
          <w:szCs w:val="28"/>
        </w:rPr>
        <w:t xml:space="preserve">llet iradesinin </w:t>
      </w:r>
      <w:proofErr w:type="spellStart"/>
      <w:r w:rsidR="007E7485">
        <w:rPr>
          <w:rFonts w:ascii="Times New Roman" w:hAnsi="Times New Roman" w:cs="Times New Roman"/>
          <w:sz w:val="28"/>
          <w:szCs w:val="28"/>
        </w:rPr>
        <w:t>tecelligahı</w:t>
      </w:r>
      <w:proofErr w:type="spellEnd"/>
      <w:r w:rsidR="007E7485">
        <w:rPr>
          <w:rFonts w:ascii="Times New Roman" w:hAnsi="Times New Roman" w:cs="Times New Roman"/>
          <w:sz w:val="28"/>
          <w:szCs w:val="28"/>
        </w:rPr>
        <w:t xml:space="preserve"> olan</w:t>
      </w:r>
      <w:r w:rsidR="00431C84" w:rsidRPr="007E7485">
        <w:rPr>
          <w:rFonts w:ascii="Times New Roman" w:hAnsi="Times New Roman" w:cs="Times New Roman"/>
          <w:sz w:val="28"/>
          <w:szCs w:val="28"/>
        </w:rPr>
        <w:t xml:space="preserve"> TBMM’nin çok yak</w:t>
      </w:r>
      <w:r w:rsidR="007E7485">
        <w:rPr>
          <w:rFonts w:ascii="Times New Roman" w:hAnsi="Times New Roman" w:cs="Times New Roman"/>
          <w:sz w:val="28"/>
          <w:szCs w:val="28"/>
        </w:rPr>
        <w:t>ınında</w:t>
      </w:r>
      <w:r w:rsidR="00431C84" w:rsidRPr="007E7485">
        <w:rPr>
          <w:rFonts w:ascii="Times New Roman" w:hAnsi="Times New Roman" w:cs="Times New Roman"/>
          <w:sz w:val="28"/>
          <w:szCs w:val="28"/>
        </w:rPr>
        <w:t xml:space="preserve"> gerçekleşmiş, darbe girişi</w:t>
      </w:r>
      <w:r w:rsidR="007E7485">
        <w:rPr>
          <w:rFonts w:ascii="Times New Roman" w:hAnsi="Times New Roman" w:cs="Times New Roman"/>
          <w:sz w:val="28"/>
          <w:szCs w:val="28"/>
        </w:rPr>
        <w:t>mi</w:t>
      </w:r>
      <w:r w:rsidR="00431C84" w:rsidRPr="007E7485">
        <w:rPr>
          <w:rFonts w:ascii="Times New Roman" w:hAnsi="Times New Roman" w:cs="Times New Roman"/>
          <w:sz w:val="28"/>
          <w:szCs w:val="28"/>
        </w:rPr>
        <w:t xml:space="preserve"> sırasında ise Gazi </w:t>
      </w:r>
      <w:r w:rsidR="007E7485">
        <w:rPr>
          <w:rFonts w:ascii="Times New Roman" w:hAnsi="Times New Roman" w:cs="Times New Roman"/>
          <w:sz w:val="28"/>
          <w:szCs w:val="28"/>
        </w:rPr>
        <w:t xml:space="preserve">Meclisimiz bombalanmıştır. </w:t>
      </w:r>
      <w:r w:rsidR="00431C84" w:rsidRPr="007E7485">
        <w:rPr>
          <w:rFonts w:ascii="Times New Roman" w:hAnsi="Times New Roman" w:cs="Times New Roman"/>
          <w:sz w:val="28"/>
          <w:szCs w:val="28"/>
        </w:rPr>
        <w:t>Dış politika</w:t>
      </w:r>
      <w:r w:rsidR="007E7485">
        <w:rPr>
          <w:rFonts w:ascii="Times New Roman" w:hAnsi="Times New Roman" w:cs="Times New Roman"/>
          <w:sz w:val="28"/>
          <w:szCs w:val="28"/>
        </w:rPr>
        <w:t xml:space="preserve">da komşu ülkelerle yaşadığımız </w:t>
      </w:r>
      <w:r w:rsidR="00431C84" w:rsidRPr="007E7485">
        <w:rPr>
          <w:rFonts w:ascii="Times New Roman" w:hAnsi="Times New Roman" w:cs="Times New Roman"/>
          <w:sz w:val="28"/>
          <w:szCs w:val="28"/>
        </w:rPr>
        <w:t>krizlerin yanı</w:t>
      </w:r>
      <w:r w:rsidR="007E7485">
        <w:rPr>
          <w:rFonts w:ascii="Times New Roman" w:hAnsi="Times New Roman" w:cs="Times New Roman"/>
          <w:sz w:val="28"/>
          <w:szCs w:val="28"/>
        </w:rPr>
        <w:t xml:space="preserve"> </w:t>
      </w:r>
      <w:r w:rsidR="00431C84" w:rsidRPr="007E7485">
        <w:rPr>
          <w:rFonts w:ascii="Times New Roman" w:hAnsi="Times New Roman" w:cs="Times New Roman"/>
          <w:sz w:val="28"/>
          <w:szCs w:val="28"/>
        </w:rPr>
        <w:t xml:space="preserve">sıra batılı müttefiklerimizle ilişkilerimizde de yeni ve gerilimli bir döneme girilmiştir.   </w:t>
      </w:r>
    </w:p>
    <w:p w:rsidR="00431C84" w:rsidRPr="007E7485" w:rsidRDefault="00431C84" w:rsidP="001A3A35">
      <w:pPr>
        <w:ind w:firstLine="708"/>
        <w:jc w:val="both"/>
        <w:rPr>
          <w:rFonts w:ascii="Times New Roman" w:hAnsi="Times New Roman" w:cs="Times New Roman"/>
          <w:sz w:val="28"/>
          <w:szCs w:val="28"/>
        </w:rPr>
      </w:pPr>
      <w:r w:rsidRPr="007E7485">
        <w:rPr>
          <w:rFonts w:ascii="Times New Roman" w:hAnsi="Times New Roman" w:cs="Times New Roman"/>
          <w:sz w:val="28"/>
          <w:szCs w:val="28"/>
        </w:rPr>
        <w:t xml:space="preserve">Tüm bu koşullar içerisinde ülkemizde öncelikle konuşulması </w:t>
      </w:r>
      <w:r w:rsidR="00200951" w:rsidRPr="007E7485">
        <w:rPr>
          <w:rFonts w:ascii="Times New Roman" w:hAnsi="Times New Roman" w:cs="Times New Roman"/>
          <w:sz w:val="28"/>
          <w:szCs w:val="28"/>
        </w:rPr>
        <w:t xml:space="preserve">gereken </w:t>
      </w:r>
      <w:proofErr w:type="gramStart"/>
      <w:r w:rsidR="00200951" w:rsidRPr="007E7485">
        <w:rPr>
          <w:rFonts w:ascii="Times New Roman" w:hAnsi="Times New Roman" w:cs="Times New Roman"/>
          <w:sz w:val="28"/>
          <w:szCs w:val="28"/>
        </w:rPr>
        <w:t>bir çok</w:t>
      </w:r>
      <w:proofErr w:type="gramEnd"/>
      <w:r w:rsidR="00200951" w:rsidRPr="007E7485">
        <w:rPr>
          <w:rFonts w:ascii="Times New Roman" w:hAnsi="Times New Roman" w:cs="Times New Roman"/>
          <w:sz w:val="28"/>
          <w:szCs w:val="28"/>
        </w:rPr>
        <w:t xml:space="preserve"> başka sorun da bulunmaktadır. </w:t>
      </w:r>
    </w:p>
    <w:p w:rsidR="00200951" w:rsidRPr="007E7485" w:rsidRDefault="00200951" w:rsidP="00200951">
      <w:pPr>
        <w:ind w:firstLine="708"/>
        <w:jc w:val="both"/>
        <w:rPr>
          <w:rFonts w:ascii="Times New Roman" w:hAnsi="Times New Roman" w:cs="Times New Roman"/>
          <w:b/>
          <w:sz w:val="28"/>
          <w:szCs w:val="28"/>
        </w:rPr>
      </w:pPr>
      <w:r w:rsidRPr="007E7485">
        <w:rPr>
          <w:rFonts w:ascii="Times New Roman" w:hAnsi="Times New Roman" w:cs="Times New Roman"/>
          <w:b/>
          <w:sz w:val="28"/>
          <w:szCs w:val="28"/>
        </w:rPr>
        <w:t xml:space="preserve">Ülkemizde vatandaşın banka borcu 14 yılda 63 kat artmış, her 4 gençten biri işsiz, çiftçi toprağını terk etmekte, işlediğimiz tarımsal alan miktarı </w:t>
      </w:r>
      <w:proofErr w:type="gramStart"/>
      <w:r w:rsidRPr="007E7485">
        <w:rPr>
          <w:rFonts w:ascii="Times New Roman" w:hAnsi="Times New Roman" w:cs="Times New Roman"/>
          <w:b/>
          <w:sz w:val="28"/>
          <w:szCs w:val="28"/>
        </w:rPr>
        <w:t>4.5</w:t>
      </w:r>
      <w:proofErr w:type="gramEnd"/>
      <w:r w:rsidRPr="007E7485">
        <w:rPr>
          <w:rFonts w:ascii="Times New Roman" w:hAnsi="Times New Roman" w:cs="Times New Roman"/>
          <w:b/>
          <w:sz w:val="28"/>
          <w:szCs w:val="28"/>
        </w:rPr>
        <w:t xml:space="preserve"> milyon hektar azalmıştır. Sürekli değişen yap-boz tahtasına dönüşen eğitim sistemi tüm öğrencileri ve ailelerini perişan etmiştir. </w:t>
      </w:r>
      <w:proofErr w:type="spellStart"/>
      <w:r w:rsidRPr="007E7485">
        <w:rPr>
          <w:rFonts w:ascii="Times New Roman" w:hAnsi="Times New Roman" w:cs="Times New Roman"/>
          <w:b/>
          <w:sz w:val="28"/>
          <w:szCs w:val="28"/>
        </w:rPr>
        <w:t>UNICEF’e</w:t>
      </w:r>
      <w:proofErr w:type="spellEnd"/>
      <w:r w:rsidRPr="007E7485">
        <w:rPr>
          <w:rFonts w:ascii="Times New Roman" w:hAnsi="Times New Roman" w:cs="Times New Roman"/>
          <w:b/>
          <w:sz w:val="28"/>
          <w:szCs w:val="28"/>
        </w:rPr>
        <w:t xml:space="preserve"> göre Türkiye, eğitim kalitesinde 41 ülke arasında yapılan değerlendirmede 41. Sıradadır.  2015-2016 eğitim yılında okula devam etmeyen 143.000 kız çocuğumuz vardır ve son 15 yılda ülkemizde boşanmalar yüzde 38, fuhuş yüzde 790, çocukların cinsel istismarı yüzde 434, cinsel taciz yüzde 449, uyuşturucu bağımlılığı ise yüzde 678 oranında artmıştır. Ülkemizdeki çocuk hükümlü sayısı 5 yılda 5 kat artmış, 2002/2016 yılları arasında 5 bin 734 kadın cinayeti gerçekleşmiştir. Son 10 yılda 482 bin kız çocuğu ülkemizde zorla evlendirilmiştir. </w:t>
      </w:r>
    </w:p>
    <w:p w:rsidR="00200951" w:rsidRPr="007E7485" w:rsidRDefault="00200951" w:rsidP="00200951">
      <w:pPr>
        <w:ind w:firstLine="708"/>
        <w:jc w:val="both"/>
        <w:rPr>
          <w:rFonts w:ascii="Times New Roman" w:hAnsi="Times New Roman" w:cs="Times New Roman"/>
          <w:b/>
          <w:sz w:val="28"/>
          <w:szCs w:val="28"/>
        </w:rPr>
      </w:pPr>
      <w:r w:rsidRPr="007E7485">
        <w:rPr>
          <w:rFonts w:ascii="Times New Roman" w:hAnsi="Times New Roman" w:cs="Times New Roman"/>
          <w:b/>
          <w:sz w:val="28"/>
          <w:szCs w:val="28"/>
        </w:rPr>
        <w:t xml:space="preserve">Artık bir yaraya dönüşen bu sosyal sorunların dışında, daha önce belirttiğimiz üzere FETÖ, PKK, IŞİD gibi terör örgütlerinin her yeni gün yeni bir terör saldırısı gerçekleştirmekte sivil vatandaşlarımızı ve güvenlik güçlerimizi şehit vermemize sebep olmaktadır. Türkiye’nin bunca mühim sorununun yanı sıra tüm bu sorunlara çözüm üretmesi gereken parlamentonun bu sorunları bir yana bırakarak “il ve ilçe müftülüklerine” </w:t>
      </w:r>
      <w:proofErr w:type="gramStart"/>
      <w:r w:rsidRPr="007E7485">
        <w:rPr>
          <w:rFonts w:ascii="Times New Roman" w:hAnsi="Times New Roman" w:cs="Times New Roman"/>
          <w:b/>
          <w:sz w:val="28"/>
          <w:szCs w:val="28"/>
        </w:rPr>
        <w:t>nikah</w:t>
      </w:r>
      <w:proofErr w:type="gramEnd"/>
      <w:r w:rsidRPr="007E7485">
        <w:rPr>
          <w:rFonts w:ascii="Times New Roman" w:hAnsi="Times New Roman" w:cs="Times New Roman"/>
          <w:b/>
          <w:sz w:val="28"/>
          <w:szCs w:val="28"/>
        </w:rPr>
        <w:t xml:space="preserve"> yetkisi vermeyi tartışması; öncelikle şehitlerimize ve onların aziz hatırasına saygısızlık, milletin sorunlarına da sırtının dönülmesi anlamına gelmektir. </w:t>
      </w:r>
      <w:r w:rsidR="0028198B" w:rsidRPr="007E7485">
        <w:rPr>
          <w:rFonts w:ascii="Times New Roman" w:hAnsi="Times New Roman" w:cs="Times New Roman"/>
          <w:b/>
          <w:sz w:val="28"/>
          <w:szCs w:val="28"/>
        </w:rPr>
        <w:t xml:space="preserve">Zira ülkemizde gerçekten böyle bir sorun yoktur dileyen </w:t>
      </w:r>
      <w:r w:rsidR="007930D3">
        <w:rPr>
          <w:rFonts w:ascii="Times New Roman" w:hAnsi="Times New Roman" w:cs="Times New Roman"/>
          <w:b/>
          <w:sz w:val="28"/>
          <w:szCs w:val="28"/>
        </w:rPr>
        <w:t xml:space="preserve">yurttaşımız sadece resmi </w:t>
      </w:r>
      <w:proofErr w:type="gramStart"/>
      <w:r w:rsidR="007930D3">
        <w:rPr>
          <w:rFonts w:ascii="Times New Roman" w:hAnsi="Times New Roman" w:cs="Times New Roman"/>
          <w:b/>
          <w:sz w:val="28"/>
          <w:szCs w:val="28"/>
        </w:rPr>
        <w:t>nikah</w:t>
      </w:r>
      <w:proofErr w:type="gramEnd"/>
      <w:r w:rsidR="007930D3">
        <w:rPr>
          <w:rFonts w:ascii="Times New Roman" w:hAnsi="Times New Roman" w:cs="Times New Roman"/>
          <w:b/>
          <w:sz w:val="28"/>
          <w:szCs w:val="28"/>
        </w:rPr>
        <w:t xml:space="preserve"> </w:t>
      </w:r>
      <w:r w:rsidR="0028198B" w:rsidRPr="007E7485">
        <w:rPr>
          <w:rFonts w:ascii="Times New Roman" w:hAnsi="Times New Roman" w:cs="Times New Roman"/>
          <w:b/>
          <w:sz w:val="28"/>
          <w:szCs w:val="28"/>
        </w:rPr>
        <w:t xml:space="preserve">dileyen yurttaşımız ise resmi nikah sonrası dini nikah kıydırabilmektedir.  </w:t>
      </w:r>
    </w:p>
    <w:p w:rsidR="00452164" w:rsidRPr="007E7485" w:rsidRDefault="00452164" w:rsidP="001A3A35">
      <w:pPr>
        <w:ind w:firstLine="708"/>
        <w:jc w:val="both"/>
        <w:rPr>
          <w:rFonts w:ascii="Times New Roman" w:hAnsi="Times New Roman" w:cs="Times New Roman"/>
          <w:sz w:val="28"/>
          <w:szCs w:val="28"/>
        </w:rPr>
      </w:pPr>
      <w:r w:rsidRPr="007E7485">
        <w:rPr>
          <w:rFonts w:ascii="Times New Roman" w:hAnsi="Times New Roman" w:cs="Times New Roman"/>
          <w:sz w:val="28"/>
          <w:szCs w:val="28"/>
        </w:rPr>
        <w:t xml:space="preserve">İçişleri Komisyonunun CHP’li üyeleri olarak yaklaşımımız </w:t>
      </w:r>
      <w:r w:rsidR="000A3392" w:rsidRPr="007E7485">
        <w:rPr>
          <w:rFonts w:ascii="Times New Roman" w:hAnsi="Times New Roman" w:cs="Times New Roman"/>
          <w:sz w:val="28"/>
          <w:szCs w:val="28"/>
        </w:rPr>
        <w:t xml:space="preserve">kaliteli bir yasama çalışması yapmak sureti ile yasa tasarılarının </w:t>
      </w:r>
      <w:r w:rsidR="00200951" w:rsidRPr="007E7485">
        <w:rPr>
          <w:rFonts w:ascii="Times New Roman" w:hAnsi="Times New Roman" w:cs="Times New Roman"/>
          <w:sz w:val="28"/>
          <w:szCs w:val="28"/>
        </w:rPr>
        <w:t>komisyonlarda tartışılmasını ve komisyonda üyesi bulunan siyasi partiler v</w:t>
      </w:r>
      <w:r w:rsidR="007930D3">
        <w:rPr>
          <w:rFonts w:ascii="Times New Roman" w:hAnsi="Times New Roman" w:cs="Times New Roman"/>
          <w:sz w:val="28"/>
          <w:szCs w:val="28"/>
        </w:rPr>
        <w:t xml:space="preserve">e milletvekillerinin yasaların </w:t>
      </w:r>
      <w:r w:rsidR="00200951" w:rsidRPr="007E7485">
        <w:rPr>
          <w:rFonts w:ascii="Times New Roman" w:hAnsi="Times New Roman" w:cs="Times New Roman"/>
          <w:sz w:val="28"/>
          <w:szCs w:val="28"/>
        </w:rPr>
        <w:t xml:space="preserve">karşılıklı görüş alışverişleri ile yapıcı bir anlayışla olgunlaşarak Türkiye Büyük Millet Meclisi’ne gelmesini sağlamaktır. Bugüne kadar yaklaşımımız bu yönde olmuş ancak komisyon başkanı ve iktidar partisi milletvekillerinden karşılık bulmamıştır. </w:t>
      </w:r>
      <w:r w:rsidR="0028198B" w:rsidRPr="007E7485">
        <w:rPr>
          <w:rFonts w:ascii="Times New Roman" w:hAnsi="Times New Roman" w:cs="Times New Roman"/>
          <w:sz w:val="28"/>
          <w:szCs w:val="28"/>
        </w:rPr>
        <w:t xml:space="preserve">Bu yasa düzenlemesinde ise aynı yaklaşım ile karşılıklı mutabakat ile gerçekleşen düzenlemeler olmuş alt komisyonda yaptığımız yapıcı ve vatandaş lehine düzenlemeler tüm alt komisyon üyelerince de uygun bulunmak sureti ile ortak önerge ile değiştirilmiş ve komisyonda bu değişiklikleri kabul etmiştir. </w:t>
      </w:r>
    </w:p>
    <w:p w:rsidR="004E36B2" w:rsidRPr="007E7485" w:rsidRDefault="007930D3" w:rsidP="004E36B2">
      <w:pPr>
        <w:ind w:firstLine="708"/>
        <w:jc w:val="both"/>
        <w:rPr>
          <w:rFonts w:ascii="Times New Roman" w:hAnsi="Times New Roman" w:cs="Times New Roman"/>
          <w:sz w:val="28"/>
          <w:szCs w:val="28"/>
        </w:rPr>
      </w:pPr>
      <w:r>
        <w:rPr>
          <w:rFonts w:ascii="Times New Roman" w:hAnsi="Times New Roman" w:cs="Times New Roman"/>
          <w:sz w:val="28"/>
          <w:szCs w:val="28"/>
        </w:rPr>
        <w:t>Ancak</w:t>
      </w:r>
      <w:r w:rsidR="0028198B" w:rsidRPr="007E7485">
        <w:rPr>
          <w:rFonts w:ascii="Times New Roman" w:hAnsi="Times New Roman" w:cs="Times New Roman"/>
          <w:sz w:val="28"/>
          <w:szCs w:val="28"/>
        </w:rPr>
        <w:t xml:space="preserve">; </w:t>
      </w:r>
      <w:r w:rsidR="001B5440" w:rsidRPr="007E7485">
        <w:rPr>
          <w:rFonts w:ascii="Times New Roman" w:hAnsi="Times New Roman" w:cs="Times New Roman"/>
          <w:sz w:val="28"/>
          <w:szCs w:val="28"/>
        </w:rPr>
        <w:t>Tasarının getirdiği</w:t>
      </w:r>
      <w:r w:rsidR="0028198B" w:rsidRPr="007E7485">
        <w:rPr>
          <w:rFonts w:ascii="Times New Roman" w:hAnsi="Times New Roman" w:cs="Times New Roman"/>
          <w:sz w:val="28"/>
          <w:szCs w:val="28"/>
        </w:rPr>
        <w:t xml:space="preserve"> ve üzerinde uzlaşılan</w:t>
      </w:r>
      <w:r w:rsidR="001B5440" w:rsidRPr="007E7485">
        <w:rPr>
          <w:rFonts w:ascii="Times New Roman" w:hAnsi="Times New Roman" w:cs="Times New Roman"/>
          <w:sz w:val="28"/>
          <w:szCs w:val="28"/>
        </w:rPr>
        <w:t xml:space="preserve"> </w:t>
      </w:r>
      <w:r w:rsidR="00367944" w:rsidRPr="007E7485">
        <w:rPr>
          <w:rFonts w:ascii="Times New Roman" w:hAnsi="Times New Roman" w:cs="Times New Roman"/>
          <w:sz w:val="28"/>
          <w:szCs w:val="28"/>
        </w:rPr>
        <w:t xml:space="preserve">yeni düzenlemelerle </w:t>
      </w:r>
      <w:r w:rsidR="001B5440" w:rsidRPr="007E7485">
        <w:rPr>
          <w:rFonts w:ascii="Times New Roman" w:hAnsi="Times New Roman" w:cs="Times New Roman"/>
          <w:sz w:val="28"/>
          <w:szCs w:val="28"/>
        </w:rPr>
        <w:t>birlikte,</w:t>
      </w:r>
      <w:r w:rsidR="0028198B" w:rsidRPr="007E7485">
        <w:rPr>
          <w:rFonts w:ascii="Times New Roman" w:hAnsi="Times New Roman" w:cs="Times New Roman"/>
          <w:sz w:val="28"/>
          <w:szCs w:val="28"/>
        </w:rPr>
        <w:t xml:space="preserve"> üzerinde uzun tartışmaların yapıldığı </w:t>
      </w:r>
      <w:r w:rsidR="001B5440" w:rsidRPr="007E7485">
        <w:rPr>
          <w:rFonts w:ascii="Times New Roman" w:hAnsi="Times New Roman" w:cs="Times New Roman"/>
          <w:b/>
          <w:sz w:val="28"/>
          <w:szCs w:val="28"/>
        </w:rPr>
        <w:t>6’ncı maddesi ile Nüfus Hizmetleri Kanunu’nun 22’nci maddesindeki “evlendirme yetkisi bulunan görevliler” arasına il ve ilçe müftülükleri</w:t>
      </w:r>
      <w:r w:rsidR="00A86DAE" w:rsidRPr="007E7485">
        <w:rPr>
          <w:rFonts w:ascii="Times New Roman" w:hAnsi="Times New Roman" w:cs="Times New Roman"/>
          <w:b/>
          <w:sz w:val="28"/>
          <w:szCs w:val="28"/>
        </w:rPr>
        <w:t xml:space="preserve"> de eklenerek il ve ilçe müftülükle</w:t>
      </w:r>
      <w:r w:rsidR="001B5440" w:rsidRPr="007E7485">
        <w:rPr>
          <w:rFonts w:ascii="Times New Roman" w:hAnsi="Times New Roman" w:cs="Times New Roman"/>
          <w:b/>
          <w:sz w:val="28"/>
          <w:szCs w:val="28"/>
        </w:rPr>
        <w:t xml:space="preserve">rine </w:t>
      </w:r>
      <w:proofErr w:type="gramStart"/>
      <w:r w:rsidR="001B5440" w:rsidRPr="007E7485">
        <w:rPr>
          <w:rFonts w:ascii="Times New Roman" w:hAnsi="Times New Roman" w:cs="Times New Roman"/>
          <w:b/>
          <w:sz w:val="28"/>
          <w:szCs w:val="28"/>
        </w:rPr>
        <w:t>nikah</w:t>
      </w:r>
      <w:proofErr w:type="gramEnd"/>
      <w:r w:rsidR="001B5440" w:rsidRPr="007E7485">
        <w:rPr>
          <w:rFonts w:ascii="Times New Roman" w:hAnsi="Times New Roman" w:cs="Times New Roman"/>
          <w:b/>
          <w:sz w:val="28"/>
          <w:szCs w:val="28"/>
        </w:rPr>
        <w:t xml:space="preserve"> kıyma yetkisi verilmesi amaçlanmıştır. Söz konusu düzenleme, tasarının Meclis’e sevk edilmesinden itibaren toplumun </w:t>
      </w:r>
      <w:r w:rsidR="004560F9" w:rsidRPr="007E7485">
        <w:rPr>
          <w:rFonts w:ascii="Times New Roman" w:hAnsi="Times New Roman" w:cs="Times New Roman"/>
          <w:b/>
          <w:sz w:val="28"/>
          <w:szCs w:val="28"/>
        </w:rPr>
        <w:t xml:space="preserve">değişik ve </w:t>
      </w:r>
      <w:r w:rsidR="001B5440" w:rsidRPr="007E7485">
        <w:rPr>
          <w:rFonts w:ascii="Times New Roman" w:hAnsi="Times New Roman" w:cs="Times New Roman"/>
          <w:b/>
          <w:sz w:val="28"/>
          <w:szCs w:val="28"/>
        </w:rPr>
        <w:t>geniş kesimlerinde tepkilere neden olmuştur.</w:t>
      </w:r>
      <w:r w:rsidR="0028198B" w:rsidRPr="007E7485">
        <w:rPr>
          <w:rFonts w:ascii="Times New Roman" w:hAnsi="Times New Roman" w:cs="Times New Roman"/>
          <w:b/>
          <w:sz w:val="28"/>
          <w:szCs w:val="28"/>
        </w:rPr>
        <w:t xml:space="preserve"> Bu konuda bir</w:t>
      </w:r>
      <w:r>
        <w:rPr>
          <w:rFonts w:ascii="Times New Roman" w:hAnsi="Times New Roman" w:cs="Times New Roman"/>
          <w:b/>
          <w:sz w:val="28"/>
          <w:szCs w:val="28"/>
        </w:rPr>
        <w:t xml:space="preserve"> kısmını muhalefet şerhinde de </w:t>
      </w:r>
      <w:r w:rsidR="0028198B" w:rsidRPr="007E7485">
        <w:rPr>
          <w:rFonts w:ascii="Times New Roman" w:hAnsi="Times New Roman" w:cs="Times New Roman"/>
          <w:b/>
          <w:sz w:val="28"/>
          <w:szCs w:val="28"/>
        </w:rPr>
        <w:t xml:space="preserve">yazacağımız komisyonda yaptığımız kapsamlı, bilimsel ve tarihi değerlendirmelere rağmen iktidar partisi milletvekili olan komisyon üyeleri ülkenin bunca yakıcı sorunu arasında ülkede yeni fay hatları yaratacak ve toplumda kutuplaşmaya yol açacak böyle bir düzenlemeden vazgeçmemişlerdir. </w:t>
      </w:r>
    </w:p>
    <w:p w:rsidR="00484F65" w:rsidRDefault="008E7174" w:rsidP="00F54578">
      <w:pPr>
        <w:jc w:val="both"/>
        <w:rPr>
          <w:rFonts w:ascii="Times New Roman" w:hAnsi="Times New Roman" w:cs="Times New Roman"/>
          <w:b/>
          <w:sz w:val="28"/>
          <w:szCs w:val="28"/>
        </w:rPr>
      </w:pPr>
      <w:r w:rsidRPr="007E7485">
        <w:rPr>
          <w:rFonts w:ascii="Times New Roman" w:hAnsi="Times New Roman" w:cs="Times New Roman"/>
          <w:b/>
          <w:sz w:val="28"/>
          <w:szCs w:val="28"/>
        </w:rPr>
        <w:t xml:space="preserve">Belirtmek gerekir ki, il ve ilçe müftülüklerine nikâh kıydırma yetkisi verilmesi, </w:t>
      </w:r>
      <w:r w:rsidR="00E57DBB" w:rsidRPr="007E7485">
        <w:rPr>
          <w:rFonts w:ascii="Times New Roman" w:hAnsi="Times New Roman" w:cs="Times New Roman"/>
          <w:b/>
          <w:sz w:val="28"/>
          <w:szCs w:val="28"/>
        </w:rPr>
        <w:t>Tan</w:t>
      </w:r>
      <w:r w:rsidR="007930D3">
        <w:rPr>
          <w:rFonts w:ascii="Times New Roman" w:hAnsi="Times New Roman" w:cs="Times New Roman"/>
          <w:b/>
          <w:sz w:val="28"/>
          <w:szCs w:val="28"/>
        </w:rPr>
        <w:t>z</w:t>
      </w:r>
      <w:r w:rsidR="00E57DBB" w:rsidRPr="007E7485">
        <w:rPr>
          <w:rFonts w:ascii="Times New Roman" w:hAnsi="Times New Roman" w:cs="Times New Roman"/>
          <w:b/>
          <w:sz w:val="28"/>
          <w:szCs w:val="28"/>
        </w:rPr>
        <w:t>imat</w:t>
      </w:r>
      <w:r w:rsidR="007930D3">
        <w:rPr>
          <w:rFonts w:ascii="Times New Roman" w:hAnsi="Times New Roman" w:cs="Times New Roman"/>
          <w:b/>
          <w:sz w:val="28"/>
          <w:szCs w:val="28"/>
        </w:rPr>
        <w:t xml:space="preserve"> ile</w:t>
      </w:r>
      <w:r w:rsidR="00E57DBB" w:rsidRPr="007E7485">
        <w:rPr>
          <w:rFonts w:ascii="Times New Roman" w:hAnsi="Times New Roman" w:cs="Times New Roman"/>
          <w:b/>
          <w:sz w:val="28"/>
          <w:szCs w:val="28"/>
        </w:rPr>
        <w:t xml:space="preserve"> başlayan ve Cumhuriyet ile süregelen Türk Kanunlaştırma hareketinin gelişim çizgisine de aykırıdır.  </w:t>
      </w:r>
      <w:r w:rsidR="009862DF" w:rsidRPr="007E7485">
        <w:rPr>
          <w:rFonts w:ascii="Times New Roman" w:hAnsi="Times New Roman" w:cs="Times New Roman"/>
          <w:b/>
          <w:sz w:val="28"/>
          <w:szCs w:val="28"/>
        </w:rPr>
        <w:t xml:space="preserve">Anayasamızın </w:t>
      </w:r>
      <w:r w:rsidR="009862DF" w:rsidRPr="007E7485">
        <w:rPr>
          <w:rFonts w:ascii="Times New Roman" w:eastAsia="Times New Roman" w:hAnsi="Times New Roman" w:cs="Times New Roman"/>
          <w:b/>
          <w:color w:val="222222"/>
          <w:sz w:val="28"/>
          <w:szCs w:val="28"/>
          <w:shd w:val="clear" w:color="auto" w:fill="FFFFFF"/>
          <w:lang w:eastAsia="tr-TR"/>
        </w:rPr>
        <w:t>4. Maddesi  “</w:t>
      </w:r>
      <w:r w:rsidR="009862DF" w:rsidRPr="007E7485">
        <w:rPr>
          <w:rFonts w:ascii="Times New Roman" w:eastAsia="Times New Roman" w:hAnsi="Times New Roman" w:cs="Times New Roman"/>
          <w:b/>
          <w:bCs/>
          <w:color w:val="222222"/>
          <w:sz w:val="28"/>
          <w:szCs w:val="28"/>
          <w:lang w:eastAsia="tr-TR"/>
        </w:rPr>
        <w:t>Anayasanın</w:t>
      </w:r>
      <w:r w:rsidR="009862DF" w:rsidRPr="007E7485">
        <w:rPr>
          <w:rFonts w:ascii="Times New Roman" w:eastAsia="Times New Roman" w:hAnsi="Times New Roman" w:cs="Times New Roman"/>
          <w:b/>
          <w:color w:val="222222"/>
          <w:sz w:val="28"/>
          <w:szCs w:val="28"/>
          <w:shd w:val="clear" w:color="auto" w:fill="FFFFFF"/>
          <w:lang w:eastAsia="tr-TR"/>
        </w:rPr>
        <w:t xml:space="preserve"> 1 inci maddesindeki Devletin şeklinin Cumhuriyet olduğu hakkındaki hüküm </w:t>
      </w:r>
      <w:proofErr w:type="gramStart"/>
      <w:r w:rsidR="009862DF" w:rsidRPr="007E7485">
        <w:rPr>
          <w:rFonts w:ascii="Times New Roman" w:eastAsia="Times New Roman" w:hAnsi="Times New Roman" w:cs="Times New Roman"/>
          <w:b/>
          <w:color w:val="222222"/>
          <w:sz w:val="28"/>
          <w:szCs w:val="28"/>
          <w:shd w:val="clear" w:color="auto" w:fill="FFFFFF"/>
          <w:lang w:eastAsia="tr-TR"/>
        </w:rPr>
        <w:t>ile,</w:t>
      </w:r>
      <w:proofErr w:type="gramEnd"/>
      <w:r w:rsidR="009862DF" w:rsidRPr="007E7485">
        <w:rPr>
          <w:rFonts w:ascii="Times New Roman" w:eastAsia="Times New Roman" w:hAnsi="Times New Roman" w:cs="Times New Roman"/>
          <w:b/>
          <w:color w:val="222222"/>
          <w:sz w:val="28"/>
          <w:szCs w:val="28"/>
          <w:shd w:val="clear" w:color="auto" w:fill="FFFFFF"/>
          <w:lang w:eastAsia="tr-TR"/>
        </w:rPr>
        <w:t xml:space="preserve"> 2 </w:t>
      </w:r>
      <w:proofErr w:type="spellStart"/>
      <w:r w:rsidR="009862DF" w:rsidRPr="007E7485">
        <w:rPr>
          <w:rFonts w:ascii="Times New Roman" w:eastAsia="Times New Roman" w:hAnsi="Times New Roman" w:cs="Times New Roman"/>
          <w:b/>
          <w:color w:val="222222"/>
          <w:sz w:val="28"/>
          <w:szCs w:val="28"/>
          <w:shd w:val="clear" w:color="auto" w:fill="FFFFFF"/>
          <w:lang w:eastAsia="tr-TR"/>
        </w:rPr>
        <w:t>nci</w:t>
      </w:r>
      <w:proofErr w:type="spellEnd"/>
      <w:r w:rsidR="009862DF" w:rsidRPr="007E7485">
        <w:rPr>
          <w:rFonts w:ascii="Times New Roman" w:eastAsia="Times New Roman" w:hAnsi="Times New Roman" w:cs="Times New Roman"/>
          <w:b/>
          <w:color w:val="222222"/>
          <w:sz w:val="28"/>
          <w:szCs w:val="28"/>
          <w:shd w:val="clear" w:color="auto" w:fill="FFFFFF"/>
          <w:lang w:eastAsia="tr-TR"/>
        </w:rPr>
        <w:t xml:space="preserve"> maddesindeki Cumhuriyetin nitelikleri ve 3 üncü maddesi hükümleri </w:t>
      </w:r>
      <w:r w:rsidR="009862DF" w:rsidRPr="007E7485">
        <w:rPr>
          <w:rFonts w:ascii="Times New Roman" w:eastAsia="Times New Roman" w:hAnsi="Times New Roman" w:cs="Times New Roman"/>
          <w:b/>
          <w:bCs/>
          <w:color w:val="222222"/>
          <w:sz w:val="28"/>
          <w:szCs w:val="28"/>
          <w:lang w:eastAsia="tr-TR"/>
        </w:rPr>
        <w:t>değiştirilemez</w:t>
      </w:r>
      <w:r w:rsidR="009862DF" w:rsidRPr="007E7485">
        <w:rPr>
          <w:rFonts w:ascii="Times New Roman" w:eastAsia="Times New Roman" w:hAnsi="Times New Roman" w:cs="Times New Roman"/>
          <w:b/>
          <w:color w:val="222222"/>
          <w:sz w:val="28"/>
          <w:szCs w:val="28"/>
          <w:shd w:val="clear" w:color="auto" w:fill="FFFFFF"/>
          <w:lang w:eastAsia="tr-TR"/>
        </w:rPr>
        <w:t> ve değiştirilmesi teklif edilemez.” Hüküm olarak düzenlemiştir. Buna göre Anayasamızın 2. Maddesinde Cumhuriyet’in değiştirilemez nitelikleri arasında sayılan</w:t>
      </w:r>
      <w:r w:rsidR="00E57DBB" w:rsidRPr="007E7485">
        <w:rPr>
          <w:rFonts w:ascii="Times New Roman" w:hAnsi="Times New Roman" w:cs="Times New Roman"/>
          <w:b/>
          <w:sz w:val="28"/>
          <w:szCs w:val="28"/>
        </w:rPr>
        <w:t xml:space="preserve"> </w:t>
      </w:r>
      <w:r w:rsidR="00971CF9" w:rsidRPr="007E7485">
        <w:rPr>
          <w:rFonts w:ascii="Times New Roman" w:hAnsi="Times New Roman" w:cs="Times New Roman"/>
          <w:b/>
          <w:sz w:val="28"/>
          <w:szCs w:val="28"/>
        </w:rPr>
        <w:t>LAİKLİK ilkesi</w:t>
      </w:r>
      <w:r w:rsidR="009862DF" w:rsidRPr="007E7485">
        <w:rPr>
          <w:rFonts w:ascii="Times New Roman" w:hAnsi="Times New Roman" w:cs="Times New Roman"/>
          <w:b/>
          <w:sz w:val="28"/>
          <w:szCs w:val="28"/>
        </w:rPr>
        <w:t>ne de aykırıdır.  Laiklik bir düşünce sistemidir. L</w:t>
      </w:r>
      <w:r w:rsidR="001725BF" w:rsidRPr="007E7485">
        <w:rPr>
          <w:rFonts w:ascii="Times New Roman" w:hAnsi="Times New Roman" w:cs="Times New Roman"/>
          <w:b/>
          <w:sz w:val="28"/>
          <w:szCs w:val="28"/>
        </w:rPr>
        <w:t>a</w:t>
      </w:r>
      <w:r w:rsidR="009862DF" w:rsidRPr="007E7485">
        <w:rPr>
          <w:rFonts w:ascii="Times New Roman" w:hAnsi="Times New Roman" w:cs="Times New Roman"/>
          <w:b/>
          <w:sz w:val="28"/>
          <w:szCs w:val="28"/>
        </w:rPr>
        <w:t>iklik başta din ve vicdan hürriyeti olmak üzere tüm hak ve özgürlüklerin güvencesi</w:t>
      </w:r>
      <w:r w:rsidR="007930D3">
        <w:rPr>
          <w:rFonts w:ascii="Times New Roman" w:hAnsi="Times New Roman" w:cs="Times New Roman"/>
          <w:b/>
          <w:sz w:val="28"/>
          <w:szCs w:val="28"/>
        </w:rPr>
        <w:t>,</w:t>
      </w:r>
      <w:r w:rsidR="001725BF" w:rsidRPr="007E7485">
        <w:rPr>
          <w:rFonts w:ascii="Times New Roman" w:hAnsi="Times New Roman" w:cs="Times New Roman"/>
          <w:b/>
          <w:sz w:val="28"/>
          <w:szCs w:val="28"/>
        </w:rPr>
        <w:t xml:space="preserve"> eşitliğin</w:t>
      </w:r>
      <w:r w:rsidR="009862DF" w:rsidRPr="007E7485">
        <w:rPr>
          <w:rFonts w:ascii="Times New Roman" w:hAnsi="Times New Roman" w:cs="Times New Roman"/>
          <w:b/>
          <w:sz w:val="28"/>
          <w:szCs w:val="28"/>
        </w:rPr>
        <w:t xml:space="preserve"> kaynağı</w:t>
      </w:r>
      <w:r w:rsidR="007930D3">
        <w:rPr>
          <w:rFonts w:ascii="Times New Roman" w:hAnsi="Times New Roman" w:cs="Times New Roman"/>
          <w:b/>
          <w:sz w:val="28"/>
          <w:szCs w:val="28"/>
        </w:rPr>
        <w:t>,</w:t>
      </w:r>
      <w:r w:rsidR="001725BF" w:rsidRPr="007E7485">
        <w:rPr>
          <w:rFonts w:ascii="Times New Roman" w:hAnsi="Times New Roman" w:cs="Times New Roman"/>
          <w:b/>
          <w:sz w:val="28"/>
          <w:szCs w:val="28"/>
        </w:rPr>
        <w:t xml:space="preserve"> dünya ve devlet işlerinin din kurallarından ayrılarak toplumsal hayatta din kurallarının değil hukuk kurallarının egemen olması bilim ve aklın medeni yaşamı güncel ihtiyaçlara göre düzenlemesidir. </w:t>
      </w:r>
      <w:r w:rsidR="00484F65" w:rsidRPr="007E7485">
        <w:rPr>
          <w:rFonts w:ascii="Times New Roman" w:hAnsi="Times New Roman" w:cs="Times New Roman"/>
          <w:b/>
          <w:sz w:val="28"/>
          <w:szCs w:val="28"/>
        </w:rPr>
        <w:t xml:space="preserve">Evlenme bir dinsel alan değil tam tersine medeni bir alandır. Bu bakımdan devrim kanunu olan Medeni </w:t>
      </w:r>
      <w:proofErr w:type="gramStart"/>
      <w:r w:rsidR="00484F65" w:rsidRPr="007E7485">
        <w:rPr>
          <w:rFonts w:ascii="Times New Roman" w:hAnsi="Times New Roman" w:cs="Times New Roman"/>
          <w:b/>
          <w:sz w:val="28"/>
          <w:szCs w:val="28"/>
        </w:rPr>
        <w:t>nikahın</w:t>
      </w:r>
      <w:proofErr w:type="gramEnd"/>
      <w:r w:rsidR="00484F65" w:rsidRPr="007E7485">
        <w:rPr>
          <w:rFonts w:ascii="Times New Roman" w:hAnsi="Times New Roman" w:cs="Times New Roman"/>
          <w:b/>
          <w:sz w:val="28"/>
          <w:szCs w:val="28"/>
        </w:rPr>
        <w:t xml:space="preserve"> resmi görevlileri arasına dini görev üstlenen bir kurum olan müftülüklerin bu arada onun aracılığı ile müftüler ve imamların resmi memur olarak atanması</w:t>
      </w:r>
      <w:r w:rsidR="00310228">
        <w:rPr>
          <w:rFonts w:ascii="Times New Roman" w:hAnsi="Times New Roman" w:cs="Times New Roman"/>
          <w:b/>
          <w:sz w:val="28"/>
          <w:szCs w:val="28"/>
        </w:rPr>
        <w:t>,</w:t>
      </w:r>
      <w:r w:rsidR="00484F65" w:rsidRPr="007E7485">
        <w:rPr>
          <w:rFonts w:ascii="Times New Roman" w:hAnsi="Times New Roman" w:cs="Times New Roman"/>
          <w:b/>
          <w:sz w:val="28"/>
          <w:szCs w:val="28"/>
        </w:rPr>
        <w:t xml:space="preserve"> ülkede her inançtan yurttaşa sorumluluğu olan ve uygulamada eşit davranması ve birlik sağlaması gereken devletin laiklik ilkesine aykırıdır. </w:t>
      </w:r>
    </w:p>
    <w:p w:rsidR="008E7174" w:rsidRPr="007E7485" w:rsidRDefault="00F54578" w:rsidP="00310228">
      <w:pPr>
        <w:ind w:firstLine="708"/>
        <w:jc w:val="both"/>
        <w:rPr>
          <w:rFonts w:ascii="Times New Roman" w:eastAsia="Times New Roman" w:hAnsi="Times New Roman" w:cs="Times New Roman"/>
          <w:sz w:val="28"/>
          <w:szCs w:val="28"/>
          <w:lang w:eastAsia="tr-TR"/>
        </w:rPr>
      </w:pPr>
      <w:r w:rsidRPr="007E7485">
        <w:rPr>
          <w:rFonts w:ascii="Times New Roman" w:hAnsi="Times New Roman" w:cs="Times New Roman"/>
          <w:b/>
          <w:sz w:val="28"/>
          <w:szCs w:val="28"/>
        </w:rPr>
        <w:t>Osmanlı</w:t>
      </w:r>
      <w:r w:rsidR="00A05543">
        <w:rPr>
          <w:rFonts w:ascii="Times New Roman" w:hAnsi="Times New Roman" w:cs="Times New Roman"/>
          <w:b/>
          <w:sz w:val="28"/>
          <w:szCs w:val="28"/>
        </w:rPr>
        <w:t xml:space="preserve"> İmparatorluğu</w:t>
      </w:r>
      <w:r w:rsidR="00274C6E">
        <w:rPr>
          <w:rFonts w:ascii="Times New Roman" w:hAnsi="Times New Roman" w:cs="Times New Roman"/>
          <w:b/>
          <w:sz w:val="28"/>
          <w:szCs w:val="28"/>
        </w:rPr>
        <w:t>’nu</w:t>
      </w:r>
      <w:r w:rsidRPr="007E7485">
        <w:rPr>
          <w:rFonts w:ascii="Times New Roman" w:hAnsi="Times New Roman" w:cs="Times New Roman"/>
          <w:b/>
          <w:sz w:val="28"/>
          <w:szCs w:val="28"/>
        </w:rPr>
        <w:t>n son dönemlerinde Osmanlı aile hayatını düzenleyen 1917 Hukuk-i Aile Kararnamesi</w:t>
      </w:r>
      <w:r>
        <w:rPr>
          <w:rFonts w:ascii="Times New Roman" w:hAnsi="Times New Roman" w:cs="Times New Roman"/>
          <w:b/>
          <w:sz w:val="28"/>
          <w:szCs w:val="28"/>
        </w:rPr>
        <w:t>, T</w:t>
      </w:r>
      <w:r w:rsidRPr="007E7485">
        <w:rPr>
          <w:rFonts w:ascii="Times New Roman" w:hAnsi="Times New Roman" w:cs="Times New Roman"/>
          <w:b/>
          <w:sz w:val="28"/>
          <w:szCs w:val="28"/>
        </w:rPr>
        <w:t>anzimat</w:t>
      </w:r>
      <w:r>
        <w:rPr>
          <w:rFonts w:ascii="Times New Roman" w:hAnsi="Times New Roman" w:cs="Times New Roman"/>
          <w:b/>
          <w:sz w:val="28"/>
          <w:szCs w:val="28"/>
        </w:rPr>
        <w:t>’</w:t>
      </w:r>
      <w:r w:rsidRPr="007E7485">
        <w:rPr>
          <w:rFonts w:ascii="Times New Roman" w:hAnsi="Times New Roman" w:cs="Times New Roman"/>
          <w:b/>
          <w:sz w:val="28"/>
          <w:szCs w:val="28"/>
        </w:rPr>
        <w:t>la başlayan çağdaş a</w:t>
      </w:r>
      <w:r>
        <w:rPr>
          <w:rFonts w:ascii="Times New Roman" w:hAnsi="Times New Roman" w:cs="Times New Roman"/>
          <w:b/>
          <w:sz w:val="28"/>
          <w:szCs w:val="28"/>
        </w:rPr>
        <w:t>nlamdaki Kanunlaştırma hareketi</w:t>
      </w:r>
      <w:r w:rsidRPr="007E7485">
        <w:rPr>
          <w:rFonts w:ascii="Times New Roman" w:hAnsi="Times New Roman" w:cs="Times New Roman"/>
          <w:b/>
          <w:sz w:val="28"/>
          <w:szCs w:val="28"/>
        </w:rPr>
        <w:t>nin en önemli halkalarından biri</w:t>
      </w:r>
      <w:r>
        <w:rPr>
          <w:rFonts w:ascii="Times New Roman" w:hAnsi="Times New Roman" w:cs="Times New Roman"/>
          <w:b/>
          <w:sz w:val="28"/>
          <w:szCs w:val="28"/>
        </w:rPr>
        <w:t xml:space="preserve">sidir. </w:t>
      </w:r>
      <w:proofErr w:type="gramStart"/>
      <w:r>
        <w:rPr>
          <w:rFonts w:ascii="Times New Roman" w:hAnsi="Times New Roman" w:cs="Times New Roman"/>
          <w:b/>
          <w:sz w:val="28"/>
          <w:szCs w:val="28"/>
        </w:rPr>
        <w:t>Henüz</w:t>
      </w:r>
      <w:r w:rsidRPr="007E7485">
        <w:rPr>
          <w:rFonts w:ascii="Times New Roman" w:hAnsi="Times New Roman" w:cs="Times New Roman"/>
          <w:b/>
          <w:sz w:val="28"/>
          <w:szCs w:val="28"/>
        </w:rPr>
        <w:t xml:space="preserve"> Cumhuriyet kurulmadan Osmanlı’nın son dönemlerinde </w:t>
      </w:r>
      <w:r w:rsidR="00A05543">
        <w:rPr>
          <w:rFonts w:ascii="Times New Roman" w:hAnsi="Times New Roman" w:cs="Times New Roman"/>
          <w:b/>
          <w:sz w:val="28"/>
          <w:szCs w:val="28"/>
        </w:rPr>
        <w:t xml:space="preserve">dahi </w:t>
      </w:r>
      <w:r w:rsidRPr="007E7485">
        <w:rPr>
          <w:rFonts w:ascii="Times New Roman" w:hAnsi="Times New Roman" w:cs="Times New Roman"/>
          <w:b/>
          <w:sz w:val="28"/>
          <w:szCs w:val="28"/>
        </w:rPr>
        <w:t xml:space="preserve">Osmanlı aile hayatını düzenleyen </w:t>
      </w:r>
      <w:r w:rsidR="00274C6E">
        <w:rPr>
          <w:rFonts w:ascii="Times New Roman" w:hAnsi="Times New Roman" w:cs="Times New Roman"/>
          <w:b/>
          <w:sz w:val="28"/>
          <w:szCs w:val="28"/>
        </w:rPr>
        <w:t xml:space="preserve">bu kararnamede </w:t>
      </w:r>
      <w:r w:rsidRPr="007E7485">
        <w:rPr>
          <w:rFonts w:ascii="Times New Roman" w:hAnsi="Times New Roman" w:cs="Times New Roman"/>
          <w:b/>
          <w:sz w:val="28"/>
          <w:szCs w:val="28"/>
        </w:rPr>
        <w:t>dahi iktidar,</w:t>
      </w:r>
      <w:r>
        <w:rPr>
          <w:rFonts w:ascii="Times New Roman" w:hAnsi="Times New Roman" w:cs="Times New Roman"/>
          <w:b/>
          <w:sz w:val="28"/>
          <w:szCs w:val="28"/>
        </w:rPr>
        <w:t xml:space="preserve"> </w:t>
      </w:r>
      <w:proofErr w:type="spellStart"/>
      <w:r w:rsidR="00AD6E23" w:rsidRPr="007E7485">
        <w:rPr>
          <w:rFonts w:ascii="Times New Roman" w:hAnsi="Times New Roman" w:cs="Times New Roman"/>
          <w:b/>
          <w:sz w:val="28"/>
          <w:szCs w:val="28"/>
        </w:rPr>
        <w:t>İmparatorluk’un</w:t>
      </w:r>
      <w:proofErr w:type="spellEnd"/>
      <w:r w:rsidR="00AD6E23" w:rsidRPr="007E7485">
        <w:rPr>
          <w:rFonts w:ascii="Times New Roman" w:hAnsi="Times New Roman" w:cs="Times New Roman"/>
          <w:b/>
          <w:sz w:val="28"/>
          <w:szCs w:val="28"/>
        </w:rPr>
        <w:t xml:space="preserve"> </w:t>
      </w:r>
      <w:proofErr w:type="spellStart"/>
      <w:r w:rsidR="00AD6E23" w:rsidRPr="007E7485">
        <w:rPr>
          <w:rFonts w:ascii="Times New Roman" w:hAnsi="Times New Roman" w:cs="Times New Roman"/>
          <w:b/>
          <w:sz w:val="28"/>
          <w:szCs w:val="28"/>
        </w:rPr>
        <w:t>tebası</w:t>
      </w:r>
      <w:proofErr w:type="spellEnd"/>
      <w:r w:rsidR="00AD6E23" w:rsidRPr="007E7485">
        <w:rPr>
          <w:rFonts w:ascii="Times New Roman" w:hAnsi="Times New Roman" w:cs="Times New Roman"/>
          <w:b/>
          <w:sz w:val="28"/>
          <w:szCs w:val="28"/>
        </w:rPr>
        <w:t xml:space="preserve"> arasındaki dini ayrılıkları da dikkate alarak aile hukukuna ilişkin kuralları bütün vatandaşları içine alaca</w:t>
      </w:r>
      <w:r>
        <w:rPr>
          <w:rFonts w:ascii="Times New Roman" w:hAnsi="Times New Roman" w:cs="Times New Roman"/>
          <w:b/>
          <w:sz w:val="28"/>
          <w:szCs w:val="28"/>
        </w:rPr>
        <w:t>k şekilde bir “</w:t>
      </w:r>
      <w:proofErr w:type="spellStart"/>
      <w:r>
        <w:rPr>
          <w:rFonts w:ascii="Times New Roman" w:hAnsi="Times New Roman" w:cs="Times New Roman"/>
          <w:b/>
          <w:sz w:val="28"/>
          <w:szCs w:val="28"/>
        </w:rPr>
        <w:t>code</w:t>
      </w:r>
      <w:proofErr w:type="spellEnd"/>
      <w:r>
        <w:rPr>
          <w:rFonts w:ascii="Times New Roman" w:hAnsi="Times New Roman" w:cs="Times New Roman"/>
          <w:b/>
          <w:sz w:val="28"/>
          <w:szCs w:val="28"/>
        </w:rPr>
        <w:t>” da toplama</w:t>
      </w:r>
      <w:r w:rsidR="00AD6E23" w:rsidRPr="007E7485">
        <w:rPr>
          <w:rFonts w:ascii="Times New Roman" w:hAnsi="Times New Roman" w:cs="Times New Roman"/>
          <w:b/>
          <w:sz w:val="28"/>
          <w:szCs w:val="28"/>
        </w:rPr>
        <w:t xml:space="preserve"> </w:t>
      </w:r>
      <w:r>
        <w:rPr>
          <w:rFonts w:ascii="Times New Roman" w:hAnsi="Times New Roman" w:cs="Times New Roman"/>
          <w:b/>
          <w:sz w:val="28"/>
          <w:szCs w:val="28"/>
        </w:rPr>
        <w:t xml:space="preserve">ve </w:t>
      </w:r>
      <w:r w:rsidR="00AD6E23" w:rsidRPr="007E7485">
        <w:rPr>
          <w:rFonts w:ascii="Times New Roman" w:hAnsi="Times New Roman" w:cs="Times New Roman"/>
          <w:b/>
          <w:sz w:val="28"/>
          <w:szCs w:val="28"/>
        </w:rPr>
        <w:t xml:space="preserve">bu suretle medeniyetin ve modern yaşamın icapları </w:t>
      </w:r>
      <w:r>
        <w:rPr>
          <w:rFonts w:ascii="Times New Roman" w:hAnsi="Times New Roman" w:cs="Times New Roman"/>
          <w:b/>
          <w:sz w:val="28"/>
          <w:szCs w:val="28"/>
        </w:rPr>
        <w:t xml:space="preserve">ile inançların bağdaştırılması gayreti içinde olmuştur. </w:t>
      </w:r>
      <w:proofErr w:type="gramEnd"/>
      <w:r>
        <w:rPr>
          <w:rFonts w:ascii="Times New Roman" w:hAnsi="Times New Roman" w:cs="Times New Roman"/>
          <w:b/>
          <w:sz w:val="28"/>
          <w:szCs w:val="28"/>
        </w:rPr>
        <w:t>A</w:t>
      </w:r>
      <w:r w:rsidR="00AD6E23" w:rsidRPr="007E7485">
        <w:rPr>
          <w:rFonts w:ascii="Times New Roman" w:hAnsi="Times New Roman" w:cs="Times New Roman"/>
          <w:b/>
          <w:sz w:val="28"/>
          <w:szCs w:val="28"/>
        </w:rPr>
        <w:t>radan geçen 100 yılda</w:t>
      </w:r>
      <w:r w:rsidR="00274C6E">
        <w:rPr>
          <w:rFonts w:ascii="Times New Roman" w:hAnsi="Times New Roman" w:cs="Times New Roman"/>
          <w:b/>
          <w:sz w:val="28"/>
          <w:szCs w:val="28"/>
        </w:rPr>
        <w:t>,</w:t>
      </w:r>
      <w:r w:rsidR="00AD6E23" w:rsidRPr="007E7485">
        <w:rPr>
          <w:rFonts w:ascii="Times New Roman" w:hAnsi="Times New Roman" w:cs="Times New Roman"/>
          <w:b/>
          <w:sz w:val="28"/>
          <w:szCs w:val="28"/>
        </w:rPr>
        <w:t xml:space="preserve"> Türk Medeni Kanunu tüm inanç sahiplerinin birliğini sağlayacak ve aile hu</w:t>
      </w:r>
      <w:r w:rsidR="007930D3">
        <w:rPr>
          <w:rFonts w:ascii="Times New Roman" w:hAnsi="Times New Roman" w:cs="Times New Roman"/>
          <w:b/>
          <w:sz w:val="28"/>
          <w:szCs w:val="28"/>
        </w:rPr>
        <w:t>kukunu ül</w:t>
      </w:r>
      <w:r w:rsidR="00AD6E23" w:rsidRPr="007E7485">
        <w:rPr>
          <w:rFonts w:ascii="Times New Roman" w:hAnsi="Times New Roman" w:cs="Times New Roman"/>
          <w:b/>
          <w:sz w:val="28"/>
          <w:szCs w:val="28"/>
        </w:rPr>
        <w:t>k</w:t>
      </w:r>
      <w:r w:rsidR="007930D3">
        <w:rPr>
          <w:rFonts w:ascii="Times New Roman" w:hAnsi="Times New Roman" w:cs="Times New Roman"/>
          <w:b/>
          <w:sz w:val="28"/>
          <w:szCs w:val="28"/>
        </w:rPr>
        <w:t>e</w:t>
      </w:r>
      <w:r w:rsidR="00AD6E23" w:rsidRPr="007E7485">
        <w:rPr>
          <w:rFonts w:ascii="Times New Roman" w:hAnsi="Times New Roman" w:cs="Times New Roman"/>
          <w:b/>
          <w:sz w:val="28"/>
          <w:szCs w:val="28"/>
        </w:rPr>
        <w:t xml:space="preserve">nin ihtiyaçlarına göre en </w:t>
      </w:r>
      <w:r w:rsidR="007930D3">
        <w:rPr>
          <w:rFonts w:ascii="Times New Roman" w:hAnsi="Times New Roman" w:cs="Times New Roman"/>
          <w:b/>
          <w:sz w:val="28"/>
          <w:szCs w:val="28"/>
        </w:rPr>
        <w:t>kapsamlı şekilde düzenlemişken</w:t>
      </w:r>
      <w:r w:rsidR="00274C6E">
        <w:rPr>
          <w:rFonts w:ascii="Times New Roman" w:hAnsi="Times New Roman" w:cs="Times New Roman"/>
          <w:b/>
          <w:sz w:val="28"/>
          <w:szCs w:val="28"/>
        </w:rPr>
        <w:t>,</w:t>
      </w:r>
      <w:r w:rsidR="007930D3">
        <w:rPr>
          <w:rFonts w:ascii="Times New Roman" w:hAnsi="Times New Roman" w:cs="Times New Roman"/>
          <w:b/>
          <w:sz w:val="28"/>
          <w:szCs w:val="28"/>
        </w:rPr>
        <w:t xml:space="preserve"> </w:t>
      </w:r>
      <w:r w:rsidR="00AD6E23" w:rsidRPr="007E7485">
        <w:rPr>
          <w:rFonts w:ascii="Times New Roman" w:hAnsi="Times New Roman" w:cs="Times New Roman"/>
          <w:b/>
          <w:sz w:val="28"/>
          <w:szCs w:val="28"/>
        </w:rPr>
        <w:t>ülkemizde yurttaşların di</w:t>
      </w:r>
      <w:r w:rsidR="00274C6E">
        <w:rPr>
          <w:rFonts w:ascii="Times New Roman" w:hAnsi="Times New Roman" w:cs="Times New Roman"/>
          <w:b/>
          <w:sz w:val="28"/>
          <w:szCs w:val="28"/>
        </w:rPr>
        <w:t xml:space="preserve">ni </w:t>
      </w:r>
      <w:proofErr w:type="gramStart"/>
      <w:r w:rsidR="00274C6E">
        <w:rPr>
          <w:rFonts w:ascii="Times New Roman" w:hAnsi="Times New Roman" w:cs="Times New Roman"/>
          <w:b/>
          <w:sz w:val="28"/>
          <w:szCs w:val="28"/>
        </w:rPr>
        <w:t>nikah</w:t>
      </w:r>
      <w:proofErr w:type="gramEnd"/>
      <w:r w:rsidR="00274C6E">
        <w:rPr>
          <w:rFonts w:ascii="Times New Roman" w:hAnsi="Times New Roman" w:cs="Times New Roman"/>
          <w:b/>
          <w:sz w:val="28"/>
          <w:szCs w:val="28"/>
        </w:rPr>
        <w:t xml:space="preserve"> kıymasına da herhangi bir engel</w:t>
      </w:r>
      <w:r w:rsidR="00AD6E23" w:rsidRPr="007E7485">
        <w:rPr>
          <w:rFonts w:ascii="Times New Roman" w:hAnsi="Times New Roman" w:cs="Times New Roman"/>
          <w:b/>
          <w:sz w:val="28"/>
          <w:szCs w:val="28"/>
        </w:rPr>
        <w:t xml:space="preserve"> bulunmadığı halde sadece bir din değil</w:t>
      </w:r>
      <w:r w:rsidR="00274C6E">
        <w:rPr>
          <w:rFonts w:ascii="Times New Roman" w:hAnsi="Times New Roman" w:cs="Times New Roman"/>
          <w:b/>
          <w:sz w:val="28"/>
          <w:szCs w:val="28"/>
        </w:rPr>
        <w:t>,</w:t>
      </w:r>
      <w:r w:rsidR="00AD6E23" w:rsidRPr="007E7485">
        <w:rPr>
          <w:rFonts w:ascii="Times New Roman" w:hAnsi="Times New Roman" w:cs="Times New Roman"/>
          <w:b/>
          <w:sz w:val="28"/>
          <w:szCs w:val="28"/>
        </w:rPr>
        <w:t xml:space="preserve"> bir mezhebe mensup d</w:t>
      </w:r>
      <w:r w:rsidR="00A01208" w:rsidRPr="007E7485">
        <w:rPr>
          <w:rFonts w:ascii="Times New Roman" w:hAnsi="Times New Roman" w:cs="Times New Roman"/>
          <w:b/>
          <w:sz w:val="28"/>
          <w:szCs w:val="28"/>
        </w:rPr>
        <w:t xml:space="preserve">in adamlarına resmi nikah </w:t>
      </w:r>
      <w:r w:rsidR="00AD6E23" w:rsidRPr="007E7485">
        <w:rPr>
          <w:rFonts w:ascii="Times New Roman" w:hAnsi="Times New Roman" w:cs="Times New Roman"/>
          <w:b/>
          <w:sz w:val="28"/>
          <w:szCs w:val="28"/>
        </w:rPr>
        <w:t>kıyma yetkisi vermek</w:t>
      </w:r>
      <w:r w:rsidR="00A744D4">
        <w:rPr>
          <w:rFonts w:ascii="Times New Roman" w:hAnsi="Times New Roman" w:cs="Times New Roman"/>
          <w:b/>
          <w:sz w:val="28"/>
          <w:szCs w:val="28"/>
        </w:rPr>
        <w:t>, ülkede</w:t>
      </w:r>
      <w:r w:rsidR="00AD6E23" w:rsidRPr="007E7485">
        <w:rPr>
          <w:rFonts w:ascii="Times New Roman" w:hAnsi="Times New Roman" w:cs="Times New Roman"/>
          <w:b/>
          <w:sz w:val="28"/>
          <w:szCs w:val="28"/>
        </w:rPr>
        <w:t xml:space="preserve"> bunca sorunun arasına yeni bir sorun eklemek ve uygarlık yolunda ileriye doğru değil geriye gidişin bir göstergesi, </w:t>
      </w:r>
      <w:r w:rsidR="008E7174" w:rsidRPr="007E7485">
        <w:rPr>
          <w:rFonts w:ascii="Times New Roman" w:hAnsi="Times New Roman" w:cs="Times New Roman"/>
          <w:b/>
          <w:sz w:val="28"/>
          <w:szCs w:val="28"/>
        </w:rPr>
        <w:t>Türkiye Cumhuriyetinin lâiklik niteliğini koruma amacını güden devrim kanunlarını zaafa uğratma</w:t>
      </w:r>
      <w:r w:rsidR="00E530D2" w:rsidRPr="007E7485">
        <w:rPr>
          <w:rFonts w:ascii="Times New Roman" w:hAnsi="Times New Roman" w:cs="Times New Roman"/>
          <w:b/>
          <w:sz w:val="28"/>
          <w:szCs w:val="28"/>
        </w:rPr>
        <w:t>,</w:t>
      </w:r>
      <w:r w:rsidR="008E7174" w:rsidRPr="007E7485">
        <w:rPr>
          <w:rFonts w:ascii="Times New Roman" w:hAnsi="Times New Roman" w:cs="Times New Roman"/>
          <w:b/>
          <w:sz w:val="28"/>
          <w:szCs w:val="28"/>
        </w:rPr>
        <w:t xml:space="preserve"> dolayısıyla Anayasayı delme çabasından başka bir şey değildir.</w:t>
      </w:r>
      <w:r w:rsidR="00ED0567" w:rsidRPr="007E7485">
        <w:rPr>
          <w:rFonts w:ascii="Times New Roman" w:hAnsi="Times New Roman" w:cs="Times New Roman"/>
          <w:b/>
          <w:sz w:val="28"/>
          <w:szCs w:val="28"/>
        </w:rPr>
        <w:t xml:space="preserve"> Ayrıca, 1926 yılında uygulanmaya başlanan ve Türk kadınının toplum yaşantısında erkeklerle eşit birey olmasının yolunu açmış olan Medeni Kanun’a da aykırı bir düzenlemedir. Medeni Kanunumuz, Cumhuriyet dönemimizin en önemli kazanımlarından birisidir ve h</w:t>
      </w:r>
      <w:r w:rsidR="008E05AC" w:rsidRPr="007E7485">
        <w:rPr>
          <w:rFonts w:ascii="Times New Roman" w:hAnsi="Times New Roman" w:cs="Times New Roman"/>
          <w:b/>
          <w:sz w:val="28"/>
          <w:szCs w:val="28"/>
        </w:rPr>
        <w:t>ukuk devleti olmanın</w:t>
      </w:r>
      <w:r w:rsidR="00ED0567" w:rsidRPr="007E7485">
        <w:rPr>
          <w:rFonts w:ascii="Times New Roman" w:hAnsi="Times New Roman" w:cs="Times New Roman"/>
          <w:b/>
          <w:sz w:val="28"/>
          <w:szCs w:val="28"/>
        </w:rPr>
        <w:t xml:space="preserve"> önemli adımlarından birini oluşturmaktadır. Kadın erkek demeden tüm yurttaşlara hak ve özgürlükleri tanıyan ve bunun kullanılmasını hukuk ile güvence altına alan anlayışa geçişte çok önemli bir adımın yok sayılması </w:t>
      </w:r>
      <w:r w:rsidR="008E05AC" w:rsidRPr="007E7485">
        <w:rPr>
          <w:rFonts w:ascii="Times New Roman" w:hAnsi="Times New Roman" w:cs="Times New Roman"/>
          <w:b/>
          <w:sz w:val="28"/>
          <w:szCs w:val="28"/>
        </w:rPr>
        <w:t xml:space="preserve">asla </w:t>
      </w:r>
      <w:r w:rsidR="00ED0567" w:rsidRPr="007E7485">
        <w:rPr>
          <w:rFonts w:ascii="Times New Roman" w:hAnsi="Times New Roman" w:cs="Times New Roman"/>
          <w:b/>
          <w:sz w:val="28"/>
          <w:szCs w:val="28"/>
        </w:rPr>
        <w:t xml:space="preserve">kabul edilemez.  </w:t>
      </w:r>
    </w:p>
    <w:p w:rsidR="00351BFB" w:rsidRPr="007E7485" w:rsidRDefault="008E05AC" w:rsidP="008E05AC">
      <w:pPr>
        <w:spacing w:after="0" w:line="240" w:lineRule="auto"/>
        <w:ind w:firstLine="708"/>
        <w:jc w:val="both"/>
        <w:rPr>
          <w:rFonts w:ascii="Times New Roman" w:hAnsi="Times New Roman" w:cs="Times New Roman"/>
          <w:b/>
          <w:sz w:val="28"/>
          <w:szCs w:val="28"/>
          <w:u w:val="single"/>
        </w:rPr>
      </w:pPr>
      <w:proofErr w:type="gramStart"/>
      <w:r w:rsidRPr="007E7485">
        <w:rPr>
          <w:rFonts w:ascii="Times New Roman" w:hAnsi="Times New Roman" w:cs="Times New Roman"/>
          <w:b/>
          <w:sz w:val="28"/>
          <w:szCs w:val="28"/>
        </w:rPr>
        <w:t>Çü</w:t>
      </w:r>
      <w:r w:rsidR="008E7174" w:rsidRPr="007E7485">
        <w:rPr>
          <w:rFonts w:ascii="Times New Roman" w:hAnsi="Times New Roman" w:cs="Times New Roman"/>
          <w:b/>
          <w:sz w:val="28"/>
          <w:szCs w:val="28"/>
        </w:rPr>
        <w:t>nkü,</w:t>
      </w:r>
      <w:proofErr w:type="gramEnd"/>
      <w:r w:rsidR="00A86DAE" w:rsidRPr="007E7485">
        <w:rPr>
          <w:rFonts w:ascii="Times New Roman" w:hAnsi="Times New Roman" w:cs="Times New Roman"/>
          <w:b/>
          <w:sz w:val="28"/>
          <w:szCs w:val="28"/>
        </w:rPr>
        <w:t xml:space="preserve"> resmi nikah, A</w:t>
      </w:r>
      <w:r w:rsidR="008E7174" w:rsidRPr="007E7485">
        <w:rPr>
          <w:rFonts w:ascii="Times New Roman" w:hAnsi="Times New Roman" w:cs="Times New Roman"/>
          <w:b/>
          <w:sz w:val="28"/>
          <w:szCs w:val="28"/>
        </w:rPr>
        <w:t>nayasamızın 174/4. maddesiyle koruma altına alınmış olan İnkılap Kanunları arasında sayılmaktadır.</w:t>
      </w:r>
      <w:r w:rsidRPr="007E7485">
        <w:rPr>
          <w:rFonts w:ascii="Times New Roman" w:hAnsi="Times New Roman" w:cs="Times New Roman"/>
          <w:b/>
          <w:sz w:val="28"/>
          <w:szCs w:val="28"/>
        </w:rPr>
        <w:t xml:space="preserve"> </w:t>
      </w:r>
      <w:r w:rsidR="008E7174" w:rsidRPr="007E7485">
        <w:rPr>
          <w:rFonts w:ascii="Times New Roman" w:hAnsi="Times New Roman" w:cs="Times New Roman"/>
          <w:b/>
          <w:sz w:val="28"/>
          <w:szCs w:val="28"/>
        </w:rPr>
        <w:t xml:space="preserve">Aynı maddede resmi nikâhı kimin kıyabileceği açık ve net şekilde yazılmıştır; Medeni Kanun’daki gibi </w:t>
      </w:r>
      <w:r w:rsidR="008E7174" w:rsidRPr="007E7485">
        <w:rPr>
          <w:rFonts w:ascii="Times New Roman" w:hAnsi="Times New Roman" w:cs="Times New Roman"/>
          <w:b/>
          <w:i/>
          <w:sz w:val="28"/>
          <w:szCs w:val="28"/>
          <w:u w:val="single"/>
        </w:rPr>
        <w:t xml:space="preserve">‘evlenme akdinin evlendirme memuru önünde yapılacağı’ </w:t>
      </w:r>
      <w:r w:rsidR="008E7174" w:rsidRPr="007E7485">
        <w:rPr>
          <w:rFonts w:ascii="Times New Roman" w:hAnsi="Times New Roman" w:cs="Times New Roman"/>
          <w:b/>
          <w:sz w:val="28"/>
          <w:szCs w:val="28"/>
        </w:rPr>
        <w:t xml:space="preserve">belirtilmektedir. Söz konusu düzenleme ile </w:t>
      </w:r>
      <w:r w:rsidR="00351BFB" w:rsidRPr="007E7485">
        <w:rPr>
          <w:rFonts w:ascii="Times New Roman" w:hAnsi="Times New Roman" w:cs="Times New Roman"/>
          <w:b/>
          <w:sz w:val="28"/>
          <w:szCs w:val="28"/>
        </w:rPr>
        <w:t xml:space="preserve">“evlenme memuru” olarak kılınacak müftülüklerin görev alanı </w:t>
      </w:r>
      <w:r w:rsidRPr="007E7485">
        <w:rPr>
          <w:rFonts w:ascii="Times New Roman" w:hAnsi="Times New Roman" w:cs="Times New Roman"/>
          <w:b/>
          <w:sz w:val="28"/>
          <w:szCs w:val="28"/>
        </w:rPr>
        <w:t xml:space="preserve">ise </w:t>
      </w:r>
      <w:r w:rsidR="00351BFB" w:rsidRPr="007E7485">
        <w:rPr>
          <w:rFonts w:ascii="Times New Roman" w:hAnsi="Times New Roman" w:cs="Times New Roman"/>
          <w:b/>
          <w:sz w:val="28"/>
          <w:szCs w:val="28"/>
        </w:rPr>
        <w:t xml:space="preserve">dini alanla sınırlıdır. 633 sayılı Diyanet İşleri Başkanlığı Kuruluş ve Görevleri Hakkında Kanun’un 8’inci maddesine göre;  “Müftülükler” “(Diyanet İşleri) </w:t>
      </w:r>
      <w:r w:rsidR="00351BFB" w:rsidRPr="007E7485">
        <w:rPr>
          <w:rFonts w:ascii="Times New Roman" w:hAnsi="Times New Roman" w:cs="Times New Roman"/>
          <w:b/>
          <w:sz w:val="28"/>
          <w:szCs w:val="28"/>
          <w:u w:val="single"/>
        </w:rPr>
        <w:t>Başkanlığı’nın taşra teşkilatıdır ve il müftüleri Diyanet İşleri Başkanlığına, ilçe müftüleri ise il müftülüklerine bağlıdır. Yasaya göre, “</w:t>
      </w:r>
      <w:r w:rsidR="00351BFB" w:rsidRPr="007E7485">
        <w:rPr>
          <w:rFonts w:ascii="Times New Roman" w:hAnsi="Times New Roman" w:cs="Times New Roman"/>
          <w:b/>
          <w:i/>
          <w:sz w:val="28"/>
          <w:szCs w:val="28"/>
          <w:u w:val="single"/>
        </w:rPr>
        <w:t>İl ve ilçe müftüleri, bölgelerinde Diyanet İşleri Başkanlığını temsil eder,</w:t>
      </w:r>
      <w:r w:rsidR="00351BFB" w:rsidRPr="007E7485">
        <w:rPr>
          <w:rFonts w:ascii="Times New Roman" w:hAnsi="Times New Roman" w:cs="Times New Roman"/>
          <w:b/>
          <w:sz w:val="28"/>
          <w:szCs w:val="28"/>
          <w:u w:val="single"/>
        </w:rPr>
        <w:t xml:space="preserve"> </w:t>
      </w:r>
      <w:r w:rsidR="00351BFB" w:rsidRPr="007E7485">
        <w:rPr>
          <w:rFonts w:ascii="Times New Roman" w:hAnsi="Times New Roman" w:cs="Times New Roman"/>
          <w:b/>
          <w:i/>
          <w:sz w:val="28"/>
          <w:szCs w:val="28"/>
          <w:u w:val="single"/>
        </w:rPr>
        <w:t xml:space="preserve">din hizmetlerini, dini müesseseleri yönetir ve din görevlilerinin hizmetlerini </w:t>
      </w:r>
      <w:r w:rsidR="00351BFB" w:rsidRPr="007E7485">
        <w:rPr>
          <w:rFonts w:ascii="Times New Roman" w:hAnsi="Times New Roman" w:cs="Times New Roman"/>
          <w:b/>
          <w:sz w:val="28"/>
          <w:szCs w:val="28"/>
          <w:u w:val="single"/>
        </w:rPr>
        <w:t>düzenleyip denetler</w:t>
      </w:r>
      <w:r w:rsidR="00310228">
        <w:rPr>
          <w:rFonts w:ascii="Times New Roman" w:hAnsi="Times New Roman" w:cs="Times New Roman"/>
          <w:b/>
          <w:sz w:val="28"/>
          <w:szCs w:val="28"/>
          <w:u w:val="single"/>
        </w:rPr>
        <w:t>.</w:t>
      </w:r>
      <w:r w:rsidR="00351BFB" w:rsidRPr="007E7485">
        <w:rPr>
          <w:rFonts w:ascii="Times New Roman" w:hAnsi="Times New Roman" w:cs="Times New Roman"/>
          <w:b/>
          <w:sz w:val="28"/>
          <w:szCs w:val="28"/>
          <w:u w:val="single"/>
        </w:rPr>
        <w:t xml:space="preserve">” </w:t>
      </w:r>
    </w:p>
    <w:p w:rsidR="00351BFB" w:rsidRPr="007E7485" w:rsidRDefault="00351BFB" w:rsidP="00351BFB">
      <w:pPr>
        <w:spacing w:after="0" w:line="240" w:lineRule="auto"/>
        <w:jc w:val="both"/>
        <w:rPr>
          <w:rFonts w:ascii="Times New Roman" w:hAnsi="Times New Roman" w:cs="Times New Roman"/>
          <w:b/>
          <w:sz w:val="28"/>
          <w:szCs w:val="28"/>
        </w:rPr>
      </w:pPr>
      <w:r w:rsidRPr="007E7485">
        <w:rPr>
          <w:rFonts w:ascii="Times New Roman" w:hAnsi="Times New Roman" w:cs="Times New Roman"/>
          <w:b/>
          <w:sz w:val="28"/>
          <w:szCs w:val="28"/>
        </w:rPr>
        <w:t xml:space="preserve"> </w:t>
      </w:r>
    </w:p>
    <w:p w:rsidR="00351BFB" w:rsidRPr="007E7485" w:rsidRDefault="00351BFB" w:rsidP="00351BFB">
      <w:pPr>
        <w:spacing w:after="0" w:line="240" w:lineRule="auto"/>
        <w:ind w:firstLine="708"/>
        <w:jc w:val="both"/>
        <w:rPr>
          <w:rFonts w:ascii="Times New Roman" w:hAnsi="Times New Roman" w:cs="Times New Roman"/>
          <w:b/>
          <w:i/>
          <w:sz w:val="28"/>
          <w:szCs w:val="28"/>
        </w:rPr>
      </w:pPr>
      <w:r w:rsidRPr="007E7485">
        <w:rPr>
          <w:rFonts w:ascii="Times New Roman" w:hAnsi="Times New Roman" w:cs="Times New Roman"/>
          <w:b/>
          <w:sz w:val="28"/>
          <w:szCs w:val="28"/>
        </w:rPr>
        <w:t xml:space="preserve">Kanundan da açık olarak görüldüğü üzere il müftüleri, illerde Diyanet İşleri Başkanlığı’nı temsil etmektedir, dini müesseseleri yönetmekle ve din görevlilerinin hizmetlerini düzenlemekle görevlidir. Diyanet İşleri Başkanlığı’nın yasasındaki görev tanımı </w:t>
      </w:r>
      <w:r w:rsidR="008E05AC" w:rsidRPr="007E7485">
        <w:rPr>
          <w:rFonts w:ascii="Times New Roman" w:hAnsi="Times New Roman" w:cs="Times New Roman"/>
          <w:b/>
          <w:sz w:val="28"/>
          <w:szCs w:val="28"/>
        </w:rPr>
        <w:t xml:space="preserve">ise </w:t>
      </w:r>
      <w:r w:rsidRPr="007E7485">
        <w:rPr>
          <w:rFonts w:ascii="Times New Roman" w:hAnsi="Times New Roman" w:cs="Times New Roman"/>
          <w:b/>
          <w:i/>
          <w:sz w:val="28"/>
          <w:szCs w:val="28"/>
        </w:rPr>
        <w:t xml:space="preserve">“İslam Dininin inançları, ibadet ve ahlak esasları ile ilgili işleri yürütmek, din konusunda toplumu aydınlatmak ve ibadet yerlerini </w:t>
      </w:r>
      <w:proofErr w:type="spellStart"/>
      <w:r w:rsidRPr="007E7485">
        <w:rPr>
          <w:rFonts w:ascii="Times New Roman" w:hAnsi="Times New Roman" w:cs="Times New Roman"/>
          <w:b/>
          <w:i/>
          <w:sz w:val="28"/>
          <w:szCs w:val="28"/>
        </w:rPr>
        <w:t>yönetmek”</w:t>
      </w:r>
      <w:r w:rsidRPr="007E7485">
        <w:rPr>
          <w:rFonts w:ascii="Times New Roman" w:hAnsi="Times New Roman" w:cs="Times New Roman"/>
          <w:b/>
          <w:sz w:val="28"/>
          <w:szCs w:val="28"/>
        </w:rPr>
        <w:t>tir</w:t>
      </w:r>
      <w:proofErr w:type="spellEnd"/>
      <w:r w:rsidRPr="007E7485">
        <w:rPr>
          <w:rFonts w:ascii="Times New Roman" w:hAnsi="Times New Roman" w:cs="Times New Roman"/>
          <w:b/>
          <w:i/>
          <w:sz w:val="28"/>
          <w:szCs w:val="28"/>
        </w:rPr>
        <w:t xml:space="preserve">.  </w:t>
      </w:r>
    </w:p>
    <w:p w:rsidR="00ED0567" w:rsidRPr="007E7485" w:rsidRDefault="00ED0567" w:rsidP="00351BFB">
      <w:pPr>
        <w:spacing w:after="0" w:line="240" w:lineRule="auto"/>
        <w:ind w:firstLine="708"/>
        <w:jc w:val="both"/>
        <w:rPr>
          <w:rFonts w:ascii="Times New Roman" w:hAnsi="Times New Roman" w:cs="Times New Roman"/>
          <w:b/>
          <w:sz w:val="28"/>
          <w:szCs w:val="28"/>
        </w:rPr>
      </w:pPr>
    </w:p>
    <w:p w:rsidR="009B4E6D" w:rsidRPr="007E7485" w:rsidRDefault="00351BFB" w:rsidP="009B4E6D">
      <w:pPr>
        <w:spacing w:after="0" w:line="240" w:lineRule="auto"/>
        <w:ind w:firstLine="708"/>
        <w:jc w:val="both"/>
        <w:rPr>
          <w:rFonts w:ascii="Times New Roman" w:hAnsi="Times New Roman" w:cs="Times New Roman"/>
          <w:b/>
          <w:sz w:val="28"/>
          <w:szCs w:val="28"/>
          <w:u w:val="single"/>
        </w:rPr>
      </w:pPr>
      <w:r w:rsidRPr="007E7485">
        <w:rPr>
          <w:rFonts w:ascii="Times New Roman" w:hAnsi="Times New Roman" w:cs="Times New Roman"/>
          <w:b/>
          <w:sz w:val="28"/>
          <w:szCs w:val="28"/>
        </w:rPr>
        <w:t xml:space="preserve">“Evlendirme memuru” ise ilgili yönetmeliğe göre belediye bulunan yerlerde belediye başkanı veya bu işle görevlendireceği memur, köylerde muhtardır. Bakanlık il nüfus ve vatandaşlık müdürlüklerine, nüfus müdürlüklerine ve ilgili dış temsilciliklere evlendirme memurluğu görev ve yetkisi verebilmektedir. </w:t>
      </w:r>
      <w:r w:rsidRPr="007E7485">
        <w:rPr>
          <w:rFonts w:ascii="Times New Roman" w:hAnsi="Times New Roman" w:cs="Times New Roman"/>
          <w:b/>
          <w:sz w:val="28"/>
          <w:szCs w:val="28"/>
          <w:u w:val="single"/>
        </w:rPr>
        <w:t>Dolayısıyla, evlendirme memurlarının görev tanımları ile müftülerin görev tanımları birbirinden tamamen farklıdır ve Müftülerin,  evlendirme memurlarının arasına alınması dayanaksız ve temelsizdir.</w:t>
      </w:r>
      <w:r w:rsidR="009B4E6D" w:rsidRPr="007E7485">
        <w:rPr>
          <w:rFonts w:ascii="Times New Roman" w:hAnsi="Times New Roman" w:cs="Times New Roman"/>
          <w:b/>
          <w:sz w:val="28"/>
          <w:szCs w:val="28"/>
          <w:u w:val="single"/>
        </w:rPr>
        <w:t xml:space="preserve"> </w:t>
      </w:r>
    </w:p>
    <w:p w:rsidR="008E05AC" w:rsidRPr="007E7485" w:rsidRDefault="008E05AC" w:rsidP="009B4E6D">
      <w:pPr>
        <w:spacing w:after="0" w:line="240" w:lineRule="auto"/>
        <w:ind w:firstLine="708"/>
        <w:jc w:val="both"/>
        <w:rPr>
          <w:rFonts w:ascii="Times New Roman" w:hAnsi="Times New Roman" w:cs="Times New Roman"/>
          <w:b/>
          <w:sz w:val="28"/>
          <w:szCs w:val="28"/>
          <w:u w:val="single"/>
        </w:rPr>
      </w:pPr>
    </w:p>
    <w:p w:rsidR="008A61BE" w:rsidRDefault="009B4E6D" w:rsidP="009B4E6D">
      <w:pPr>
        <w:spacing w:after="0" w:line="240" w:lineRule="auto"/>
        <w:ind w:firstLine="708"/>
        <w:jc w:val="both"/>
        <w:rPr>
          <w:rFonts w:ascii="Times New Roman" w:hAnsi="Times New Roman" w:cs="Times New Roman"/>
          <w:b/>
          <w:sz w:val="28"/>
          <w:szCs w:val="28"/>
        </w:rPr>
      </w:pPr>
      <w:r w:rsidRPr="007E7485">
        <w:rPr>
          <w:rFonts w:ascii="Times New Roman" w:hAnsi="Times New Roman" w:cs="Times New Roman"/>
          <w:b/>
          <w:sz w:val="28"/>
          <w:szCs w:val="28"/>
        </w:rPr>
        <w:t xml:space="preserve">Tasarıda, maddenin gerekçesi olarak </w:t>
      </w:r>
      <w:r w:rsidRPr="007E7485">
        <w:rPr>
          <w:rFonts w:ascii="Times New Roman" w:hAnsi="Times New Roman" w:cs="Times New Roman"/>
          <w:b/>
          <w:i/>
          <w:sz w:val="28"/>
          <w:szCs w:val="28"/>
        </w:rPr>
        <w:t xml:space="preserve">“Vatandaşlarımızın evlenme işlemlerini kolaylaştırmak, daha kolay ve seri bir şekilde hizmet almalarını sağlamak amacıyla il ve ilçe müftülüklerine de evlendirme memurluğu yetkisi verilmektedir” </w:t>
      </w:r>
      <w:r w:rsidRPr="007E7485">
        <w:rPr>
          <w:rFonts w:ascii="Times New Roman" w:hAnsi="Times New Roman" w:cs="Times New Roman"/>
          <w:b/>
          <w:sz w:val="28"/>
          <w:szCs w:val="28"/>
        </w:rPr>
        <w:t xml:space="preserve">ifadeleri yer almaktadır. Öyle ise bu düzenlemeye neden ihtiyaç duyulmuştur? Yetki verilen kurumların hangi aşamada yetersizliği söz konusu olmuştur da, böyle bir adım atılmıştır? Kanun gerekçesinde belirtildiği üzere evlenme işlemleri aksamakta ya da evlendirme memuru sayısında sıkıntı mı yaşanmaktadır? Böyle bir ihtiyaç olsa dahi, evlendirme memuru görevlendirme konusunda çok sayıda idari personel tercih edilebilecekken, neden müftülükler gündeme getirilmiştir? Böyle bir ihtiyaç </w:t>
      </w:r>
      <w:proofErr w:type="gramStart"/>
      <w:r w:rsidRPr="007E7485">
        <w:rPr>
          <w:rFonts w:ascii="Times New Roman" w:hAnsi="Times New Roman" w:cs="Times New Roman"/>
          <w:b/>
          <w:sz w:val="28"/>
          <w:szCs w:val="28"/>
        </w:rPr>
        <w:t>hasıl</w:t>
      </w:r>
      <w:proofErr w:type="gramEnd"/>
      <w:r w:rsidRPr="007E7485">
        <w:rPr>
          <w:rFonts w:ascii="Times New Roman" w:hAnsi="Times New Roman" w:cs="Times New Roman"/>
          <w:b/>
          <w:sz w:val="28"/>
          <w:szCs w:val="28"/>
        </w:rPr>
        <w:t xml:space="preserve"> ise, belediyelere neden evlendirme memuru kadrosu ihdasına yönelik bir düzenleme yapılmamaktadır? Bu ve benzeri sorular yanıtlanmadan, tasarıdaki madde ve gerekçe </w:t>
      </w:r>
      <w:r w:rsidR="008E05AC" w:rsidRPr="007E7485">
        <w:rPr>
          <w:rFonts w:ascii="Times New Roman" w:hAnsi="Times New Roman" w:cs="Times New Roman"/>
          <w:b/>
          <w:sz w:val="28"/>
          <w:szCs w:val="28"/>
        </w:rPr>
        <w:t>gerçek</w:t>
      </w:r>
      <w:r w:rsidRPr="007E7485">
        <w:rPr>
          <w:rFonts w:ascii="Times New Roman" w:hAnsi="Times New Roman" w:cs="Times New Roman"/>
          <w:b/>
          <w:sz w:val="28"/>
          <w:szCs w:val="28"/>
        </w:rPr>
        <w:t>likten uzak kalacaktır</w:t>
      </w:r>
      <w:r w:rsidR="008A61BE" w:rsidRPr="007E7485">
        <w:rPr>
          <w:rFonts w:ascii="Times New Roman" w:hAnsi="Times New Roman" w:cs="Times New Roman"/>
          <w:b/>
          <w:sz w:val="28"/>
          <w:szCs w:val="28"/>
        </w:rPr>
        <w:t>.</w:t>
      </w:r>
      <w:r w:rsidR="00E23F3D">
        <w:rPr>
          <w:rFonts w:ascii="Times New Roman" w:hAnsi="Times New Roman" w:cs="Times New Roman"/>
          <w:b/>
          <w:sz w:val="28"/>
          <w:szCs w:val="28"/>
        </w:rPr>
        <w:t xml:space="preserve"> </w:t>
      </w:r>
    </w:p>
    <w:p w:rsidR="008E05AC" w:rsidRDefault="008E05AC" w:rsidP="009B4E6D">
      <w:pPr>
        <w:spacing w:after="0" w:line="240" w:lineRule="auto"/>
        <w:ind w:firstLine="708"/>
        <w:jc w:val="both"/>
        <w:rPr>
          <w:rFonts w:ascii="Times New Roman" w:hAnsi="Times New Roman" w:cs="Times New Roman"/>
          <w:b/>
          <w:sz w:val="28"/>
          <w:szCs w:val="28"/>
        </w:rPr>
      </w:pPr>
    </w:p>
    <w:p w:rsidR="00E23F3D" w:rsidRDefault="00E23F3D" w:rsidP="009B4E6D">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Aslında, evlenme ve aile kavramı bir yandan da Aile ve Sosyal Politikalar Bakanlığı’nı çok yakından ilgilendirmekte</w:t>
      </w:r>
      <w:r w:rsidR="001C2573">
        <w:rPr>
          <w:rFonts w:ascii="Times New Roman" w:hAnsi="Times New Roman" w:cs="Times New Roman"/>
          <w:b/>
          <w:sz w:val="28"/>
          <w:szCs w:val="28"/>
        </w:rPr>
        <w:t xml:space="preserve"> ve Bakanlığın </w:t>
      </w:r>
      <w:r w:rsidR="00310228">
        <w:rPr>
          <w:rFonts w:ascii="Times New Roman" w:hAnsi="Times New Roman" w:cs="Times New Roman"/>
          <w:b/>
          <w:sz w:val="28"/>
          <w:szCs w:val="28"/>
        </w:rPr>
        <w:t xml:space="preserve">sorumluluk </w:t>
      </w:r>
      <w:r w:rsidR="001C2573">
        <w:rPr>
          <w:rFonts w:ascii="Times New Roman" w:hAnsi="Times New Roman" w:cs="Times New Roman"/>
          <w:b/>
          <w:sz w:val="28"/>
          <w:szCs w:val="28"/>
        </w:rPr>
        <w:t>kapsamına da girmekte</w:t>
      </w:r>
      <w:r>
        <w:rPr>
          <w:rFonts w:ascii="Times New Roman" w:hAnsi="Times New Roman" w:cs="Times New Roman"/>
          <w:b/>
          <w:sz w:val="28"/>
          <w:szCs w:val="28"/>
        </w:rPr>
        <w:t xml:space="preserve">dir. Dolayısıyla, gerekçede belirtildiği üzere </w:t>
      </w:r>
      <w:r w:rsidRPr="007E7485">
        <w:rPr>
          <w:rFonts w:ascii="Times New Roman" w:hAnsi="Times New Roman" w:cs="Times New Roman"/>
          <w:b/>
          <w:i/>
          <w:sz w:val="28"/>
          <w:szCs w:val="28"/>
        </w:rPr>
        <w:t>“Vatandaşlarımızın evlenme işlemlerini kolaylaştırmak, daha kolay ve seri bir şekilde hizmet almalarını sağlamak ama</w:t>
      </w:r>
      <w:r>
        <w:rPr>
          <w:rFonts w:ascii="Times New Roman" w:hAnsi="Times New Roman" w:cs="Times New Roman"/>
          <w:b/>
          <w:i/>
          <w:sz w:val="28"/>
          <w:szCs w:val="28"/>
        </w:rPr>
        <w:t>çlanıyor”</w:t>
      </w:r>
      <w:r w:rsidRPr="00E23F3D">
        <w:rPr>
          <w:rFonts w:ascii="Times New Roman" w:hAnsi="Times New Roman" w:cs="Times New Roman"/>
          <w:b/>
          <w:sz w:val="28"/>
          <w:szCs w:val="28"/>
        </w:rPr>
        <w:t xml:space="preserve"> ise bu konuda Aile </w:t>
      </w:r>
      <w:r>
        <w:rPr>
          <w:rFonts w:ascii="Times New Roman" w:hAnsi="Times New Roman" w:cs="Times New Roman"/>
          <w:b/>
          <w:sz w:val="28"/>
          <w:szCs w:val="28"/>
        </w:rPr>
        <w:t>ve Sosyal Politikalar İl ve İlçe Müdürlükleri’ne “</w:t>
      </w:r>
      <w:proofErr w:type="gramStart"/>
      <w:r>
        <w:rPr>
          <w:rFonts w:ascii="Times New Roman" w:hAnsi="Times New Roman" w:cs="Times New Roman"/>
          <w:b/>
          <w:sz w:val="28"/>
          <w:szCs w:val="28"/>
        </w:rPr>
        <w:t>nikah</w:t>
      </w:r>
      <w:proofErr w:type="gramEnd"/>
      <w:r>
        <w:rPr>
          <w:rFonts w:ascii="Times New Roman" w:hAnsi="Times New Roman" w:cs="Times New Roman"/>
          <w:b/>
          <w:sz w:val="28"/>
          <w:szCs w:val="28"/>
        </w:rPr>
        <w:t xml:space="preserve"> kıyma” yetkisi verilerek</w:t>
      </w:r>
      <w:r w:rsidR="006735FD">
        <w:rPr>
          <w:rFonts w:ascii="Times New Roman" w:hAnsi="Times New Roman" w:cs="Times New Roman"/>
          <w:b/>
          <w:sz w:val="28"/>
          <w:szCs w:val="28"/>
        </w:rPr>
        <w:t>, madde</w:t>
      </w:r>
      <w:r>
        <w:rPr>
          <w:rFonts w:ascii="Times New Roman" w:hAnsi="Times New Roman" w:cs="Times New Roman"/>
          <w:b/>
          <w:sz w:val="28"/>
          <w:szCs w:val="28"/>
        </w:rPr>
        <w:t xml:space="preserve"> gerekçe</w:t>
      </w:r>
      <w:r w:rsidR="006735FD">
        <w:rPr>
          <w:rFonts w:ascii="Times New Roman" w:hAnsi="Times New Roman" w:cs="Times New Roman"/>
          <w:b/>
          <w:sz w:val="28"/>
          <w:szCs w:val="28"/>
        </w:rPr>
        <w:t>sin</w:t>
      </w:r>
      <w:r>
        <w:rPr>
          <w:rFonts w:ascii="Times New Roman" w:hAnsi="Times New Roman" w:cs="Times New Roman"/>
          <w:b/>
          <w:sz w:val="28"/>
          <w:szCs w:val="28"/>
        </w:rPr>
        <w:t xml:space="preserve">de dile getirilen husus yerine getirilmiş olacaktır. Benzer şekilde, mahalle muhtarlarına da </w:t>
      </w:r>
      <w:r w:rsidR="0054696F">
        <w:rPr>
          <w:rFonts w:ascii="Times New Roman" w:hAnsi="Times New Roman" w:cs="Times New Roman"/>
          <w:b/>
          <w:sz w:val="28"/>
          <w:szCs w:val="28"/>
        </w:rPr>
        <w:t xml:space="preserve">aynı </w:t>
      </w:r>
      <w:r>
        <w:rPr>
          <w:rFonts w:ascii="Times New Roman" w:hAnsi="Times New Roman" w:cs="Times New Roman"/>
          <w:b/>
          <w:sz w:val="28"/>
          <w:szCs w:val="28"/>
        </w:rPr>
        <w:t xml:space="preserve">yetki </w:t>
      </w:r>
      <w:r w:rsidR="0054696F">
        <w:rPr>
          <w:rFonts w:ascii="Times New Roman" w:hAnsi="Times New Roman" w:cs="Times New Roman"/>
          <w:b/>
          <w:sz w:val="28"/>
          <w:szCs w:val="28"/>
        </w:rPr>
        <w:t xml:space="preserve">verilerek, vatandaşlarımızın evlenme işlemlerinin kolaylaştırılması ve seri bir şekilde hizmet almaları sağlanabilecektir. </w:t>
      </w:r>
      <w:r w:rsidR="001C2573">
        <w:rPr>
          <w:rFonts w:ascii="Times New Roman" w:hAnsi="Times New Roman" w:cs="Times New Roman"/>
          <w:b/>
          <w:sz w:val="28"/>
          <w:szCs w:val="28"/>
        </w:rPr>
        <w:t>Ayrıca, düzenlemenin bu şekilde kabulü halinde köylerde olabilecek imam-muhtar husumetleri de bu şekilde engellenmiş olacaktır.</w:t>
      </w:r>
    </w:p>
    <w:p w:rsidR="00E23F3D" w:rsidRPr="007E7485" w:rsidRDefault="00E23F3D" w:rsidP="009B4E6D">
      <w:pPr>
        <w:spacing w:after="0" w:line="240" w:lineRule="auto"/>
        <w:ind w:firstLine="708"/>
        <w:jc w:val="both"/>
        <w:rPr>
          <w:rFonts w:ascii="Times New Roman" w:hAnsi="Times New Roman" w:cs="Times New Roman"/>
          <w:b/>
          <w:sz w:val="28"/>
          <w:szCs w:val="28"/>
        </w:rPr>
      </w:pPr>
    </w:p>
    <w:p w:rsidR="008E05AC" w:rsidRPr="007E7485" w:rsidRDefault="008A61BE" w:rsidP="008A61BE">
      <w:pPr>
        <w:spacing w:after="0" w:line="240" w:lineRule="auto"/>
        <w:ind w:firstLine="708"/>
        <w:jc w:val="both"/>
        <w:rPr>
          <w:rFonts w:ascii="Times New Roman" w:hAnsi="Times New Roman" w:cs="Times New Roman"/>
          <w:b/>
          <w:sz w:val="28"/>
          <w:szCs w:val="28"/>
        </w:rPr>
      </w:pPr>
      <w:r w:rsidRPr="007E7485">
        <w:rPr>
          <w:rFonts w:ascii="Times New Roman" w:hAnsi="Times New Roman" w:cs="Times New Roman"/>
          <w:b/>
          <w:sz w:val="28"/>
          <w:szCs w:val="28"/>
        </w:rPr>
        <w:t xml:space="preserve">Söz konusu düzenlemenin toplumsal sorunları, toplumda ayrışma yaratacağı </w:t>
      </w:r>
      <w:r w:rsidR="00C03800" w:rsidRPr="007E7485">
        <w:rPr>
          <w:rFonts w:ascii="Times New Roman" w:hAnsi="Times New Roman" w:cs="Times New Roman"/>
          <w:b/>
          <w:sz w:val="28"/>
          <w:szCs w:val="28"/>
        </w:rPr>
        <w:t xml:space="preserve">ve toplumsal barışı bozacağı </w:t>
      </w:r>
      <w:r w:rsidRPr="007E7485">
        <w:rPr>
          <w:rFonts w:ascii="Times New Roman" w:hAnsi="Times New Roman" w:cs="Times New Roman"/>
          <w:b/>
          <w:sz w:val="28"/>
          <w:szCs w:val="28"/>
        </w:rPr>
        <w:t xml:space="preserve">da açıktır. </w:t>
      </w:r>
      <w:r w:rsidR="00C03800" w:rsidRPr="007E7485">
        <w:rPr>
          <w:rFonts w:ascii="Times New Roman" w:hAnsi="Times New Roman" w:cs="Times New Roman"/>
          <w:b/>
          <w:sz w:val="28"/>
          <w:szCs w:val="28"/>
        </w:rPr>
        <w:t>M</w:t>
      </w:r>
      <w:r w:rsidRPr="007E7485">
        <w:rPr>
          <w:rFonts w:ascii="Times New Roman" w:hAnsi="Times New Roman" w:cs="Times New Roman"/>
          <w:b/>
          <w:sz w:val="28"/>
          <w:szCs w:val="28"/>
        </w:rPr>
        <w:t xml:space="preserve">addenin bu şekliyle kabulü halinde vatandaşlar, “dini </w:t>
      </w:r>
      <w:proofErr w:type="gramStart"/>
      <w:r w:rsidRPr="007E7485">
        <w:rPr>
          <w:rFonts w:ascii="Times New Roman" w:hAnsi="Times New Roman" w:cs="Times New Roman"/>
          <w:b/>
          <w:sz w:val="28"/>
          <w:szCs w:val="28"/>
        </w:rPr>
        <w:t>nikah</w:t>
      </w:r>
      <w:proofErr w:type="gramEnd"/>
      <w:r w:rsidRPr="007E7485">
        <w:rPr>
          <w:rFonts w:ascii="Times New Roman" w:hAnsi="Times New Roman" w:cs="Times New Roman"/>
          <w:b/>
          <w:sz w:val="28"/>
          <w:szCs w:val="28"/>
        </w:rPr>
        <w:t xml:space="preserve"> töreniyle evlenenler” ve “resmi nikah töreniyle evlenenler” olarak ayrışacaktır. Toplum, “müftüye </w:t>
      </w:r>
      <w:proofErr w:type="gramStart"/>
      <w:r w:rsidRPr="007E7485">
        <w:rPr>
          <w:rFonts w:ascii="Times New Roman" w:hAnsi="Times New Roman" w:cs="Times New Roman"/>
          <w:b/>
          <w:sz w:val="28"/>
          <w:szCs w:val="28"/>
        </w:rPr>
        <w:t>nikah</w:t>
      </w:r>
      <w:proofErr w:type="gramEnd"/>
      <w:r w:rsidRPr="007E7485">
        <w:rPr>
          <w:rFonts w:ascii="Times New Roman" w:hAnsi="Times New Roman" w:cs="Times New Roman"/>
          <w:b/>
          <w:sz w:val="28"/>
          <w:szCs w:val="28"/>
        </w:rPr>
        <w:t xml:space="preserve"> kıydıranlar” ve “belediyeye nikah kıydıranlar” diye bölünecektir. Müftülere </w:t>
      </w:r>
      <w:proofErr w:type="gramStart"/>
      <w:r w:rsidRPr="007E7485">
        <w:rPr>
          <w:rFonts w:ascii="Times New Roman" w:hAnsi="Times New Roman" w:cs="Times New Roman"/>
          <w:b/>
          <w:sz w:val="28"/>
          <w:szCs w:val="28"/>
        </w:rPr>
        <w:t>nikah</w:t>
      </w:r>
      <w:proofErr w:type="gramEnd"/>
      <w:r w:rsidRPr="007E7485">
        <w:rPr>
          <w:rFonts w:ascii="Times New Roman" w:hAnsi="Times New Roman" w:cs="Times New Roman"/>
          <w:b/>
          <w:sz w:val="28"/>
          <w:szCs w:val="28"/>
        </w:rPr>
        <w:t xml:space="preserve"> kıydıranların ne kadar dindar, belediyelere nikah kıydıranların ise dinsiz olduğu teması işlenecektir. Farklı din ve mezheplere inanan vatandaşlarımız ve aileleri arasına, daha </w:t>
      </w:r>
      <w:proofErr w:type="gramStart"/>
      <w:r w:rsidRPr="007E7485">
        <w:rPr>
          <w:rFonts w:ascii="Times New Roman" w:hAnsi="Times New Roman" w:cs="Times New Roman"/>
          <w:b/>
          <w:sz w:val="28"/>
          <w:szCs w:val="28"/>
        </w:rPr>
        <w:t>nikah</w:t>
      </w:r>
      <w:proofErr w:type="gramEnd"/>
      <w:r w:rsidRPr="007E7485">
        <w:rPr>
          <w:rFonts w:ascii="Times New Roman" w:hAnsi="Times New Roman" w:cs="Times New Roman"/>
          <w:b/>
          <w:sz w:val="28"/>
          <w:szCs w:val="28"/>
        </w:rPr>
        <w:t xml:space="preserve"> kıyılmadan nikahı kimin kıyacağına dair araya ikilik girecektir.  Dini nikah töreniyle gerçekleştirilen evlilikler, toplu halde gerçekleştirilecek ve bu toplumsal bir </w:t>
      </w:r>
      <w:proofErr w:type="gramStart"/>
      <w:r w:rsidRPr="007E7485">
        <w:rPr>
          <w:rFonts w:ascii="Times New Roman" w:hAnsi="Times New Roman" w:cs="Times New Roman"/>
          <w:b/>
          <w:sz w:val="28"/>
          <w:szCs w:val="28"/>
        </w:rPr>
        <w:t>ritüel</w:t>
      </w:r>
      <w:proofErr w:type="gramEnd"/>
      <w:r w:rsidRPr="007E7485">
        <w:rPr>
          <w:rFonts w:ascii="Times New Roman" w:hAnsi="Times New Roman" w:cs="Times New Roman"/>
          <w:b/>
          <w:sz w:val="28"/>
          <w:szCs w:val="28"/>
        </w:rPr>
        <w:t xml:space="preserve"> haline gelecektir. Oysa, anayasamıza göre</w:t>
      </w:r>
      <w:r w:rsidR="008E7174" w:rsidRPr="007E7485">
        <w:rPr>
          <w:rFonts w:ascii="Times New Roman" w:hAnsi="Times New Roman" w:cs="Times New Roman"/>
          <w:b/>
          <w:sz w:val="28"/>
          <w:szCs w:val="28"/>
          <w:u w:val="single"/>
        </w:rPr>
        <w:t xml:space="preserve">; </w:t>
      </w:r>
      <w:r w:rsidR="008E7174" w:rsidRPr="007E7485">
        <w:rPr>
          <w:rFonts w:ascii="Times New Roman" w:hAnsi="Times New Roman" w:cs="Times New Roman"/>
          <w:b/>
          <w:i/>
          <w:sz w:val="28"/>
          <w:szCs w:val="28"/>
          <w:u w:val="single"/>
        </w:rPr>
        <w:t xml:space="preserve">“Herkes, dil, ırk, renk, cinsiyet, siyasi düşünce, felsefi inanç, din, mezhep ve benzeri sebeplerle ayırım gözetilmeksizin </w:t>
      </w:r>
      <w:proofErr w:type="gramStart"/>
      <w:r w:rsidR="008E7174" w:rsidRPr="007E7485">
        <w:rPr>
          <w:rFonts w:ascii="Times New Roman" w:hAnsi="Times New Roman" w:cs="Times New Roman"/>
          <w:b/>
          <w:i/>
          <w:sz w:val="28"/>
          <w:szCs w:val="28"/>
          <w:u w:val="single"/>
        </w:rPr>
        <w:t>kanun  önünde</w:t>
      </w:r>
      <w:proofErr w:type="gramEnd"/>
      <w:r w:rsidR="008E7174" w:rsidRPr="007E7485">
        <w:rPr>
          <w:rFonts w:ascii="Times New Roman" w:hAnsi="Times New Roman" w:cs="Times New Roman"/>
          <w:b/>
          <w:i/>
          <w:sz w:val="28"/>
          <w:szCs w:val="28"/>
          <w:u w:val="single"/>
        </w:rPr>
        <w:t xml:space="preserve"> eşittir”</w:t>
      </w:r>
      <w:r w:rsidRPr="007E7485">
        <w:rPr>
          <w:rFonts w:ascii="Times New Roman" w:hAnsi="Times New Roman" w:cs="Times New Roman"/>
          <w:b/>
          <w:sz w:val="28"/>
          <w:szCs w:val="28"/>
          <w:u w:val="single"/>
        </w:rPr>
        <w:t xml:space="preserve">. </w:t>
      </w:r>
      <w:r w:rsidRPr="007E7485">
        <w:rPr>
          <w:rFonts w:ascii="Times New Roman" w:hAnsi="Times New Roman" w:cs="Times New Roman"/>
          <w:b/>
          <w:sz w:val="28"/>
          <w:szCs w:val="28"/>
        </w:rPr>
        <w:t>Dolayısıyla</w:t>
      </w:r>
      <w:r w:rsidR="008E05AC" w:rsidRPr="007E7485">
        <w:rPr>
          <w:rFonts w:ascii="Times New Roman" w:hAnsi="Times New Roman" w:cs="Times New Roman"/>
          <w:b/>
          <w:sz w:val="28"/>
          <w:szCs w:val="28"/>
        </w:rPr>
        <w:t>;</w:t>
      </w:r>
      <w:r w:rsidRPr="007E7485">
        <w:rPr>
          <w:rFonts w:ascii="Times New Roman" w:hAnsi="Times New Roman" w:cs="Times New Roman"/>
          <w:b/>
          <w:sz w:val="28"/>
          <w:szCs w:val="28"/>
        </w:rPr>
        <w:t xml:space="preserve"> Hıristiyan, Yahudi vatandaşlarımız, ya da toplumuzun önemli bir bölümünü oluşturan Alevi vatandaşlarımız, ya da Hanefilik dışında diğer mezheplere aidiyet duyan vatandaşlarımız belirtilen “eşitlik ilkesi” uyarınca </w:t>
      </w:r>
      <w:r w:rsidR="00310228">
        <w:rPr>
          <w:rFonts w:ascii="Times New Roman" w:hAnsi="Times New Roman" w:cs="Times New Roman"/>
          <w:b/>
          <w:sz w:val="28"/>
          <w:szCs w:val="28"/>
        </w:rPr>
        <w:t>A</w:t>
      </w:r>
      <w:r w:rsidR="00AD6E23" w:rsidRPr="007E7485">
        <w:rPr>
          <w:rFonts w:ascii="Times New Roman" w:hAnsi="Times New Roman" w:cs="Times New Roman"/>
          <w:b/>
          <w:sz w:val="28"/>
          <w:szCs w:val="28"/>
        </w:rPr>
        <w:t xml:space="preserve">levi dedesinin, </w:t>
      </w:r>
      <w:r w:rsidRPr="007E7485">
        <w:rPr>
          <w:rFonts w:ascii="Times New Roman" w:hAnsi="Times New Roman" w:cs="Times New Roman"/>
          <w:b/>
          <w:sz w:val="28"/>
          <w:szCs w:val="28"/>
        </w:rPr>
        <w:t>papa</w:t>
      </w:r>
      <w:r w:rsidR="00AD6E23" w:rsidRPr="007E7485">
        <w:rPr>
          <w:rFonts w:ascii="Times New Roman" w:hAnsi="Times New Roman" w:cs="Times New Roman"/>
          <w:b/>
          <w:sz w:val="28"/>
          <w:szCs w:val="28"/>
        </w:rPr>
        <w:t xml:space="preserve">zın ya da hahamın, Caferi vatandaşlarımız kendi cami hocalarının, </w:t>
      </w:r>
      <w:r w:rsidR="00310228">
        <w:rPr>
          <w:rFonts w:ascii="Times New Roman" w:hAnsi="Times New Roman" w:cs="Times New Roman"/>
          <w:b/>
          <w:sz w:val="28"/>
          <w:szCs w:val="28"/>
        </w:rPr>
        <w:t>Şafi</w:t>
      </w:r>
      <w:r w:rsidR="00AD6E23" w:rsidRPr="007E7485">
        <w:rPr>
          <w:rFonts w:ascii="Times New Roman" w:hAnsi="Times New Roman" w:cs="Times New Roman"/>
          <w:b/>
          <w:sz w:val="28"/>
          <w:szCs w:val="28"/>
        </w:rPr>
        <w:t xml:space="preserve">iler </w:t>
      </w:r>
      <w:proofErr w:type="spellStart"/>
      <w:r w:rsidR="00310228">
        <w:rPr>
          <w:rFonts w:ascii="Times New Roman" w:hAnsi="Times New Roman" w:cs="Times New Roman"/>
          <w:b/>
          <w:sz w:val="28"/>
          <w:szCs w:val="28"/>
        </w:rPr>
        <w:t>M</w:t>
      </w:r>
      <w:r w:rsidR="006E520F" w:rsidRPr="007E7485">
        <w:rPr>
          <w:rFonts w:ascii="Times New Roman" w:hAnsi="Times New Roman" w:cs="Times New Roman"/>
          <w:b/>
          <w:sz w:val="28"/>
          <w:szCs w:val="28"/>
        </w:rPr>
        <w:t>ele’lerin</w:t>
      </w:r>
      <w:proofErr w:type="spellEnd"/>
      <w:r w:rsidR="006E520F" w:rsidRPr="007E7485">
        <w:rPr>
          <w:rFonts w:ascii="Times New Roman" w:hAnsi="Times New Roman" w:cs="Times New Roman"/>
          <w:b/>
          <w:sz w:val="28"/>
          <w:szCs w:val="28"/>
        </w:rPr>
        <w:t xml:space="preserve"> </w:t>
      </w:r>
      <w:r w:rsidRPr="007E7485">
        <w:rPr>
          <w:rFonts w:ascii="Times New Roman" w:hAnsi="Times New Roman" w:cs="Times New Roman"/>
          <w:b/>
          <w:sz w:val="28"/>
          <w:szCs w:val="28"/>
        </w:rPr>
        <w:t>önünde bu hakkı kullanmak ister ise nasıl bir uygulama olacaktır</w:t>
      </w:r>
      <w:r w:rsidR="008E05AC" w:rsidRPr="007E7485">
        <w:rPr>
          <w:rFonts w:ascii="Times New Roman" w:hAnsi="Times New Roman" w:cs="Times New Roman"/>
          <w:b/>
          <w:sz w:val="28"/>
          <w:szCs w:val="28"/>
        </w:rPr>
        <w:t>? Bu sorunun cevabı halen meçhuldür.</w:t>
      </w:r>
    </w:p>
    <w:p w:rsidR="008E7174" w:rsidRPr="007E7485" w:rsidRDefault="008A61BE" w:rsidP="008A61BE">
      <w:pPr>
        <w:spacing w:after="0" w:line="240" w:lineRule="auto"/>
        <w:ind w:firstLine="708"/>
        <w:jc w:val="both"/>
        <w:rPr>
          <w:rFonts w:ascii="Times New Roman" w:hAnsi="Times New Roman" w:cs="Times New Roman"/>
          <w:b/>
          <w:sz w:val="28"/>
          <w:szCs w:val="28"/>
        </w:rPr>
      </w:pPr>
      <w:r w:rsidRPr="007E7485">
        <w:rPr>
          <w:rFonts w:ascii="Times New Roman" w:hAnsi="Times New Roman" w:cs="Times New Roman"/>
          <w:b/>
          <w:sz w:val="28"/>
          <w:szCs w:val="28"/>
        </w:rPr>
        <w:t xml:space="preserve"> </w:t>
      </w:r>
    </w:p>
    <w:p w:rsidR="0057085F" w:rsidRPr="007E7485" w:rsidRDefault="008A61BE" w:rsidP="008A61BE">
      <w:pPr>
        <w:spacing w:after="0" w:line="240" w:lineRule="auto"/>
        <w:ind w:firstLine="708"/>
        <w:jc w:val="both"/>
        <w:rPr>
          <w:rFonts w:ascii="Times New Roman" w:hAnsi="Times New Roman" w:cs="Times New Roman"/>
          <w:b/>
          <w:sz w:val="28"/>
          <w:szCs w:val="28"/>
        </w:rPr>
      </w:pPr>
      <w:r w:rsidRPr="007E7485">
        <w:rPr>
          <w:rFonts w:ascii="Times New Roman" w:hAnsi="Times New Roman" w:cs="Times New Roman"/>
          <w:b/>
          <w:sz w:val="28"/>
          <w:szCs w:val="28"/>
        </w:rPr>
        <w:t xml:space="preserve">Yukarıda da belirtildiği üzere, itirazımız kesinlikle müftülerin resmi </w:t>
      </w:r>
      <w:proofErr w:type="gramStart"/>
      <w:r w:rsidRPr="007E7485">
        <w:rPr>
          <w:rFonts w:ascii="Times New Roman" w:hAnsi="Times New Roman" w:cs="Times New Roman"/>
          <w:b/>
          <w:sz w:val="28"/>
          <w:szCs w:val="28"/>
        </w:rPr>
        <w:t>nikahın</w:t>
      </w:r>
      <w:proofErr w:type="gramEnd"/>
      <w:r w:rsidRPr="007E7485">
        <w:rPr>
          <w:rFonts w:ascii="Times New Roman" w:hAnsi="Times New Roman" w:cs="Times New Roman"/>
          <w:b/>
          <w:sz w:val="28"/>
          <w:szCs w:val="28"/>
        </w:rPr>
        <w:t xml:space="preserve"> ardından gerçekleştirdikleri </w:t>
      </w:r>
      <w:r w:rsidR="0057085F" w:rsidRPr="007E7485">
        <w:rPr>
          <w:rFonts w:ascii="Times New Roman" w:hAnsi="Times New Roman" w:cs="Times New Roman"/>
          <w:b/>
          <w:sz w:val="28"/>
          <w:szCs w:val="28"/>
        </w:rPr>
        <w:t xml:space="preserve">ve Medenî Kanunumuza göre akdedilen nikâhtan sonra olmak üzere, isteyenlere evlenmenin dinî merasimini icra ettikleri işleme, diğer bir deyişle “dini nikaha” ait değildir. Zira İslam inancına sahip olan vatandaşlarımız, resmi </w:t>
      </w:r>
      <w:proofErr w:type="gramStart"/>
      <w:r w:rsidR="0057085F" w:rsidRPr="007E7485">
        <w:rPr>
          <w:rFonts w:ascii="Times New Roman" w:hAnsi="Times New Roman" w:cs="Times New Roman"/>
          <w:b/>
          <w:sz w:val="28"/>
          <w:szCs w:val="28"/>
        </w:rPr>
        <w:t>nikahlarının</w:t>
      </w:r>
      <w:proofErr w:type="gramEnd"/>
      <w:r w:rsidR="0057085F" w:rsidRPr="007E7485">
        <w:rPr>
          <w:rFonts w:ascii="Times New Roman" w:hAnsi="Times New Roman" w:cs="Times New Roman"/>
          <w:b/>
          <w:sz w:val="28"/>
          <w:szCs w:val="28"/>
        </w:rPr>
        <w:t xml:space="preserve"> ardından;</w:t>
      </w:r>
      <w:r w:rsidRPr="007E7485">
        <w:rPr>
          <w:rFonts w:ascii="Times New Roman" w:hAnsi="Times New Roman" w:cs="Times New Roman"/>
          <w:b/>
          <w:sz w:val="28"/>
          <w:szCs w:val="28"/>
        </w:rPr>
        <w:t xml:space="preserve"> ruhani ve vicdani dünyasını kapsa</w:t>
      </w:r>
      <w:r w:rsidR="0057085F" w:rsidRPr="007E7485">
        <w:rPr>
          <w:rFonts w:ascii="Times New Roman" w:hAnsi="Times New Roman" w:cs="Times New Roman"/>
          <w:b/>
          <w:sz w:val="28"/>
          <w:szCs w:val="28"/>
        </w:rPr>
        <w:t xml:space="preserve">yan </w:t>
      </w:r>
      <w:r w:rsidR="008E05AC" w:rsidRPr="007E7485">
        <w:rPr>
          <w:rFonts w:ascii="Times New Roman" w:hAnsi="Times New Roman" w:cs="Times New Roman"/>
          <w:b/>
          <w:sz w:val="28"/>
          <w:szCs w:val="28"/>
        </w:rPr>
        <w:t xml:space="preserve">bu </w:t>
      </w:r>
      <w:r w:rsidR="0057085F" w:rsidRPr="007E7485">
        <w:rPr>
          <w:rFonts w:ascii="Times New Roman" w:hAnsi="Times New Roman" w:cs="Times New Roman"/>
          <w:b/>
          <w:sz w:val="28"/>
          <w:szCs w:val="28"/>
        </w:rPr>
        <w:t>işlem</w:t>
      </w:r>
      <w:r w:rsidR="008E05AC" w:rsidRPr="007E7485">
        <w:rPr>
          <w:rFonts w:ascii="Times New Roman" w:hAnsi="Times New Roman" w:cs="Times New Roman"/>
          <w:b/>
          <w:sz w:val="28"/>
          <w:szCs w:val="28"/>
        </w:rPr>
        <w:t>i yıllardır gerçekleştir</w:t>
      </w:r>
      <w:r w:rsidR="0057085F" w:rsidRPr="007E7485">
        <w:rPr>
          <w:rFonts w:ascii="Times New Roman" w:hAnsi="Times New Roman" w:cs="Times New Roman"/>
          <w:b/>
          <w:sz w:val="28"/>
          <w:szCs w:val="28"/>
        </w:rPr>
        <w:t xml:space="preserve">mektedir ve konuya itiraz </w:t>
      </w:r>
      <w:r w:rsidR="008E05AC" w:rsidRPr="007E7485">
        <w:rPr>
          <w:rFonts w:ascii="Times New Roman" w:hAnsi="Times New Roman" w:cs="Times New Roman"/>
          <w:b/>
          <w:sz w:val="28"/>
          <w:szCs w:val="28"/>
        </w:rPr>
        <w:t xml:space="preserve">asla </w:t>
      </w:r>
      <w:r w:rsidR="0057085F" w:rsidRPr="007E7485">
        <w:rPr>
          <w:rFonts w:ascii="Times New Roman" w:hAnsi="Times New Roman" w:cs="Times New Roman"/>
          <w:b/>
          <w:sz w:val="28"/>
          <w:szCs w:val="28"/>
        </w:rPr>
        <w:t>söz konusu değildir.</w:t>
      </w:r>
    </w:p>
    <w:p w:rsidR="008E05AC" w:rsidRPr="007E7485" w:rsidRDefault="008E05AC" w:rsidP="008A61BE">
      <w:pPr>
        <w:spacing w:after="0" w:line="240" w:lineRule="auto"/>
        <w:ind w:firstLine="708"/>
        <w:jc w:val="both"/>
        <w:rPr>
          <w:rFonts w:ascii="Times New Roman" w:hAnsi="Times New Roman" w:cs="Times New Roman"/>
          <w:b/>
          <w:sz w:val="28"/>
          <w:szCs w:val="28"/>
        </w:rPr>
      </w:pPr>
    </w:p>
    <w:p w:rsidR="001B5440" w:rsidRPr="007E7485" w:rsidRDefault="002E53B0" w:rsidP="002E53B0">
      <w:pPr>
        <w:spacing w:after="0" w:line="240" w:lineRule="auto"/>
        <w:ind w:firstLine="708"/>
        <w:jc w:val="both"/>
        <w:rPr>
          <w:rFonts w:ascii="Times New Roman" w:hAnsi="Times New Roman" w:cs="Times New Roman"/>
          <w:b/>
          <w:sz w:val="28"/>
          <w:szCs w:val="28"/>
        </w:rPr>
      </w:pPr>
      <w:r w:rsidRPr="007E7485">
        <w:rPr>
          <w:rFonts w:ascii="Times New Roman" w:hAnsi="Times New Roman" w:cs="Times New Roman"/>
          <w:b/>
          <w:sz w:val="28"/>
          <w:szCs w:val="28"/>
        </w:rPr>
        <w:t xml:space="preserve">“Avrupa’da papazlar, kilisede kıyıyor; bizde müftüler kıyınca mı sorun oluyor” yaklaşımı da doğru değildir. Zira Kilise kavramı </w:t>
      </w:r>
      <w:proofErr w:type="spellStart"/>
      <w:r w:rsidRPr="007E7485">
        <w:rPr>
          <w:rFonts w:ascii="Times New Roman" w:hAnsi="Times New Roman" w:cs="Times New Roman"/>
          <w:b/>
          <w:sz w:val="28"/>
          <w:szCs w:val="28"/>
        </w:rPr>
        <w:t>Hıristiyanlık</w:t>
      </w:r>
      <w:r w:rsidR="008E05AC" w:rsidRPr="007E7485">
        <w:rPr>
          <w:rFonts w:ascii="Times New Roman" w:hAnsi="Times New Roman" w:cs="Times New Roman"/>
          <w:b/>
          <w:sz w:val="28"/>
          <w:szCs w:val="28"/>
        </w:rPr>
        <w:t>’ta</w:t>
      </w:r>
      <w:proofErr w:type="spellEnd"/>
      <w:r w:rsidRPr="007E7485">
        <w:rPr>
          <w:rFonts w:ascii="Times New Roman" w:hAnsi="Times New Roman" w:cs="Times New Roman"/>
          <w:b/>
          <w:sz w:val="28"/>
          <w:szCs w:val="28"/>
        </w:rPr>
        <w:t xml:space="preserve"> yalnız ibadethaneyi değil, kurumsal olan Hıristiyan dinini ve kimliğini de kapsamaktadır. Bir nevi devlet gibi kurumlaşmıştır ve doğumdan itibaren her şeyin kaydı tutulmaktadır. </w:t>
      </w:r>
      <w:proofErr w:type="gramStart"/>
      <w:r w:rsidRPr="007E7485">
        <w:rPr>
          <w:rFonts w:ascii="Times New Roman" w:hAnsi="Times New Roman" w:cs="Times New Roman"/>
          <w:b/>
          <w:sz w:val="28"/>
          <w:szCs w:val="28"/>
        </w:rPr>
        <w:t>Oysa,</w:t>
      </w:r>
      <w:proofErr w:type="gramEnd"/>
      <w:r w:rsidRPr="007E7485">
        <w:rPr>
          <w:rFonts w:ascii="Times New Roman" w:hAnsi="Times New Roman" w:cs="Times New Roman"/>
          <w:b/>
          <w:sz w:val="28"/>
          <w:szCs w:val="28"/>
        </w:rPr>
        <w:t xml:space="preserve"> </w:t>
      </w:r>
      <w:r w:rsidR="008E05AC" w:rsidRPr="007E7485">
        <w:rPr>
          <w:rFonts w:ascii="Times New Roman" w:hAnsi="Times New Roman" w:cs="Times New Roman"/>
          <w:b/>
          <w:sz w:val="28"/>
          <w:szCs w:val="28"/>
        </w:rPr>
        <w:t xml:space="preserve">ülkemizde bu anlamda, </w:t>
      </w:r>
      <w:r w:rsidRPr="007E7485">
        <w:rPr>
          <w:rFonts w:ascii="Times New Roman" w:hAnsi="Times New Roman" w:cs="Times New Roman"/>
          <w:b/>
          <w:sz w:val="28"/>
          <w:szCs w:val="28"/>
        </w:rPr>
        <w:t>buna tam karşılık gelen bir kurum yoktur. Bu yüzden de karşılaştırmak sağlıklı sonuç verme</w:t>
      </w:r>
      <w:r w:rsidR="008E05AC" w:rsidRPr="007E7485">
        <w:rPr>
          <w:rFonts w:ascii="Times New Roman" w:hAnsi="Times New Roman" w:cs="Times New Roman"/>
          <w:b/>
          <w:sz w:val="28"/>
          <w:szCs w:val="28"/>
        </w:rPr>
        <w:t>yecektir</w:t>
      </w:r>
      <w:r w:rsidRPr="007E7485">
        <w:rPr>
          <w:rFonts w:ascii="Times New Roman" w:hAnsi="Times New Roman" w:cs="Times New Roman"/>
          <w:b/>
          <w:sz w:val="28"/>
          <w:szCs w:val="28"/>
        </w:rPr>
        <w:t>.</w:t>
      </w:r>
      <w:r w:rsidR="00E530D2" w:rsidRPr="007E7485">
        <w:rPr>
          <w:rFonts w:ascii="Times New Roman" w:hAnsi="Times New Roman" w:cs="Times New Roman"/>
          <w:b/>
          <w:sz w:val="28"/>
          <w:szCs w:val="28"/>
        </w:rPr>
        <w:t xml:space="preserve"> Avrupa’da laik bir devlet olan Fransa’da din adamları </w:t>
      </w:r>
      <w:proofErr w:type="gramStart"/>
      <w:r w:rsidR="00E530D2" w:rsidRPr="007E7485">
        <w:rPr>
          <w:rFonts w:ascii="Times New Roman" w:hAnsi="Times New Roman" w:cs="Times New Roman"/>
          <w:b/>
          <w:sz w:val="28"/>
          <w:szCs w:val="28"/>
        </w:rPr>
        <w:t>nikah</w:t>
      </w:r>
      <w:proofErr w:type="gramEnd"/>
      <w:r w:rsidR="00E530D2" w:rsidRPr="007E7485">
        <w:rPr>
          <w:rFonts w:ascii="Times New Roman" w:hAnsi="Times New Roman" w:cs="Times New Roman"/>
          <w:b/>
          <w:sz w:val="28"/>
          <w:szCs w:val="28"/>
        </w:rPr>
        <w:t xml:space="preserve"> kıymamaktadır. Almanya’da Katolik kiliselerinde </w:t>
      </w:r>
      <w:proofErr w:type="gramStart"/>
      <w:r w:rsidR="00E530D2" w:rsidRPr="007E7485">
        <w:rPr>
          <w:rFonts w:ascii="Times New Roman" w:hAnsi="Times New Roman" w:cs="Times New Roman"/>
          <w:b/>
          <w:sz w:val="28"/>
          <w:szCs w:val="28"/>
        </w:rPr>
        <w:t>nikah</w:t>
      </w:r>
      <w:proofErr w:type="gramEnd"/>
      <w:r w:rsidR="00E530D2" w:rsidRPr="007E7485">
        <w:rPr>
          <w:rFonts w:ascii="Times New Roman" w:hAnsi="Times New Roman" w:cs="Times New Roman"/>
          <w:b/>
          <w:sz w:val="28"/>
          <w:szCs w:val="28"/>
        </w:rPr>
        <w:t xml:space="preserve"> kıyılmakta fakat resmi nikah olarak kabul edilmemektedir. Protestan kilisesi ise </w:t>
      </w:r>
      <w:r w:rsidR="00CD0F2E" w:rsidRPr="007E7485">
        <w:rPr>
          <w:rFonts w:ascii="Times New Roman" w:hAnsi="Times New Roman" w:cs="Times New Roman"/>
          <w:b/>
          <w:sz w:val="28"/>
          <w:szCs w:val="28"/>
        </w:rPr>
        <w:t xml:space="preserve">kendisine tanınan olanağı kullanmamayı tercih etmiştir. Dini </w:t>
      </w:r>
      <w:proofErr w:type="gramStart"/>
      <w:r w:rsidR="00CD0F2E" w:rsidRPr="007E7485">
        <w:rPr>
          <w:rFonts w:ascii="Times New Roman" w:hAnsi="Times New Roman" w:cs="Times New Roman"/>
          <w:b/>
          <w:sz w:val="28"/>
          <w:szCs w:val="28"/>
        </w:rPr>
        <w:t>nikahı</w:t>
      </w:r>
      <w:proofErr w:type="gramEnd"/>
      <w:r w:rsidR="00CD0F2E" w:rsidRPr="007E7485">
        <w:rPr>
          <w:rFonts w:ascii="Times New Roman" w:hAnsi="Times New Roman" w:cs="Times New Roman"/>
          <w:b/>
          <w:sz w:val="28"/>
          <w:szCs w:val="28"/>
        </w:rPr>
        <w:t xml:space="preserve"> resmi nikah olarak</w:t>
      </w:r>
      <w:r w:rsidR="007771F6" w:rsidRPr="007E7485">
        <w:rPr>
          <w:rFonts w:ascii="Times New Roman" w:hAnsi="Times New Roman" w:cs="Times New Roman"/>
          <w:b/>
          <w:sz w:val="28"/>
          <w:szCs w:val="28"/>
        </w:rPr>
        <w:t xml:space="preserve"> tanıyan</w:t>
      </w:r>
      <w:r w:rsidR="00CD0F2E" w:rsidRPr="007E7485">
        <w:rPr>
          <w:rFonts w:ascii="Times New Roman" w:hAnsi="Times New Roman" w:cs="Times New Roman"/>
          <w:b/>
          <w:sz w:val="28"/>
          <w:szCs w:val="28"/>
        </w:rPr>
        <w:t xml:space="preserve"> İngiltere ise tüm inanç gruplarına bu hakkı tanıyarak vatandaşları arasında ayırım yapmamıştır</w:t>
      </w:r>
      <w:r w:rsidR="00310228">
        <w:rPr>
          <w:rFonts w:ascii="Times New Roman" w:hAnsi="Times New Roman" w:cs="Times New Roman"/>
          <w:b/>
          <w:sz w:val="28"/>
          <w:szCs w:val="28"/>
        </w:rPr>
        <w:t xml:space="preserve">, </w:t>
      </w:r>
      <w:r w:rsidR="00CD0F2E" w:rsidRPr="007E7485">
        <w:rPr>
          <w:rFonts w:ascii="Times New Roman" w:hAnsi="Times New Roman" w:cs="Times New Roman"/>
          <w:b/>
          <w:sz w:val="28"/>
          <w:szCs w:val="28"/>
        </w:rPr>
        <w:t>ancak tüm bu mukayeseler ülkelerin tarihinden bağımsız değildir. Türkiye Cumhuriyeti devrimlerinin bir parçası olan Medeni Yasa ile seçme ve seçilm</w:t>
      </w:r>
      <w:r w:rsidR="007771F6" w:rsidRPr="007E7485">
        <w:rPr>
          <w:rFonts w:ascii="Times New Roman" w:hAnsi="Times New Roman" w:cs="Times New Roman"/>
          <w:b/>
          <w:sz w:val="28"/>
          <w:szCs w:val="28"/>
        </w:rPr>
        <w:t xml:space="preserve">e hakkı ve medeni </w:t>
      </w:r>
      <w:proofErr w:type="gramStart"/>
      <w:r w:rsidR="007771F6" w:rsidRPr="007E7485">
        <w:rPr>
          <w:rFonts w:ascii="Times New Roman" w:hAnsi="Times New Roman" w:cs="Times New Roman"/>
          <w:b/>
          <w:sz w:val="28"/>
          <w:szCs w:val="28"/>
        </w:rPr>
        <w:t>nikah</w:t>
      </w:r>
      <w:proofErr w:type="gramEnd"/>
      <w:r w:rsidR="007771F6" w:rsidRPr="007E7485">
        <w:rPr>
          <w:rFonts w:ascii="Times New Roman" w:hAnsi="Times New Roman" w:cs="Times New Roman"/>
          <w:b/>
          <w:sz w:val="28"/>
          <w:szCs w:val="28"/>
        </w:rPr>
        <w:t xml:space="preserve"> hakkı </w:t>
      </w:r>
      <w:r w:rsidR="00CD0F2E" w:rsidRPr="007E7485">
        <w:rPr>
          <w:rFonts w:ascii="Times New Roman" w:hAnsi="Times New Roman" w:cs="Times New Roman"/>
          <w:b/>
          <w:sz w:val="28"/>
          <w:szCs w:val="28"/>
        </w:rPr>
        <w:t xml:space="preserve">Avrupa’da birçok ülkeden önce ülkemizde kabul edilmiştir. Resmi </w:t>
      </w:r>
      <w:proofErr w:type="gramStart"/>
      <w:r w:rsidR="00CD0F2E" w:rsidRPr="007E7485">
        <w:rPr>
          <w:rFonts w:ascii="Times New Roman" w:hAnsi="Times New Roman" w:cs="Times New Roman"/>
          <w:b/>
          <w:sz w:val="28"/>
          <w:szCs w:val="28"/>
        </w:rPr>
        <w:t>nikah</w:t>
      </w:r>
      <w:proofErr w:type="gramEnd"/>
      <w:r w:rsidR="00CD0F2E" w:rsidRPr="007E7485">
        <w:rPr>
          <w:rFonts w:ascii="Times New Roman" w:hAnsi="Times New Roman" w:cs="Times New Roman"/>
          <w:b/>
          <w:sz w:val="28"/>
          <w:szCs w:val="28"/>
        </w:rPr>
        <w:t xml:space="preserve"> yurttaşlarımızın kendi inanç ve ritüellerine uygun olarak evliliklerinin kutsanması için dini nikah yapmalarına engel olmamaktadır. TÜİK istatistiklerine göre ülkemizde yaşayan yurttaşlarımızın % </w:t>
      </w:r>
      <w:proofErr w:type="gramStart"/>
      <w:r w:rsidR="00CD0F2E" w:rsidRPr="007E7485">
        <w:rPr>
          <w:rFonts w:ascii="Times New Roman" w:hAnsi="Times New Roman" w:cs="Times New Roman"/>
          <w:b/>
          <w:sz w:val="28"/>
          <w:szCs w:val="28"/>
        </w:rPr>
        <w:t>85.</w:t>
      </w:r>
      <w:r w:rsidR="007771F6" w:rsidRPr="007E7485">
        <w:rPr>
          <w:rFonts w:ascii="Times New Roman" w:hAnsi="Times New Roman" w:cs="Times New Roman"/>
          <w:b/>
          <w:sz w:val="28"/>
          <w:szCs w:val="28"/>
        </w:rPr>
        <w:t>9’u</w:t>
      </w:r>
      <w:proofErr w:type="gramEnd"/>
      <w:r w:rsidR="007771F6" w:rsidRPr="007E7485">
        <w:rPr>
          <w:rFonts w:ascii="Times New Roman" w:hAnsi="Times New Roman" w:cs="Times New Roman"/>
          <w:b/>
          <w:sz w:val="28"/>
          <w:szCs w:val="28"/>
        </w:rPr>
        <w:t xml:space="preserve"> resmi nikahtan sonra dini nikah</w:t>
      </w:r>
      <w:r w:rsidR="0090472B">
        <w:rPr>
          <w:rFonts w:ascii="Times New Roman" w:hAnsi="Times New Roman" w:cs="Times New Roman"/>
          <w:b/>
          <w:sz w:val="28"/>
          <w:szCs w:val="28"/>
        </w:rPr>
        <w:t xml:space="preserve"> d</w:t>
      </w:r>
      <w:r w:rsidR="007771F6" w:rsidRPr="007E7485">
        <w:rPr>
          <w:rFonts w:ascii="Times New Roman" w:hAnsi="Times New Roman" w:cs="Times New Roman"/>
          <w:b/>
          <w:sz w:val="28"/>
          <w:szCs w:val="28"/>
        </w:rPr>
        <w:t xml:space="preserve">a kıydırmaktadır bu bakımdan da ülkemizde bir sorun, engel yoktur.  </w:t>
      </w:r>
    </w:p>
    <w:p w:rsidR="00E530D2" w:rsidRPr="007E7485" w:rsidRDefault="00E530D2" w:rsidP="002E53B0">
      <w:pPr>
        <w:spacing w:after="0" w:line="240" w:lineRule="auto"/>
        <w:ind w:firstLine="708"/>
        <w:jc w:val="both"/>
        <w:rPr>
          <w:rFonts w:ascii="Times New Roman" w:hAnsi="Times New Roman" w:cs="Times New Roman"/>
          <w:b/>
          <w:sz w:val="28"/>
          <w:szCs w:val="28"/>
        </w:rPr>
      </w:pPr>
    </w:p>
    <w:p w:rsidR="002917D5" w:rsidRPr="007E7485" w:rsidRDefault="002E53B0" w:rsidP="002E53B0">
      <w:pPr>
        <w:spacing w:after="0" w:line="240" w:lineRule="auto"/>
        <w:ind w:firstLine="708"/>
        <w:jc w:val="both"/>
        <w:rPr>
          <w:rFonts w:ascii="Times New Roman" w:hAnsi="Times New Roman" w:cs="Times New Roman"/>
          <w:b/>
          <w:sz w:val="28"/>
          <w:szCs w:val="28"/>
        </w:rPr>
      </w:pPr>
      <w:r w:rsidRPr="007E7485">
        <w:rPr>
          <w:rFonts w:ascii="Times New Roman" w:hAnsi="Times New Roman" w:cs="Times New Roman"/>
          <w:b/>
          <w:sz w:val="28"/>
          <w:szCs w:val="28"/>
        </w:rPr>
        <w:t>Bu maddeye ilişkin netice olarak,</w:t>
      </w:r>
      <w:r w:rsidRPr="007E7485">
        <w:rPr>
          <w:rFonts w:ascii="Times New Roman" w:hAnsi="Times New Roman" w:cs="Times New Roman"/>
          <w:sz w:val="28"/>
          <w:szCs w:val="28"/>
        </w:rPr>
        <w:t xml:space="preserve"> </w:t>
      </w:r>
      <w:r w:rsidRPr="007E7485">
        <w:rPr>
          <w:rFonts w:ascii="Times New Roman" w:hAnsi="Times New Roman" w:cs="Times New Roman"/>
          <w:b/>
          <w:sz w:val="28"/>
          <w:szCs w:val="28"/>
        </w:rPr>
        <w:t>Anayasal</w:t>
      </w:r>
      <w:r w:rsidR="008E05AC" w:rsidRPr="007E7485">
        <w:rPr>
          <w:rFonts w:ascii="Times New Roman" w:hAnsi="Times New Roman" w:cs="Times New Roman"/>
          <w:b/>
          <w:sz w:val="28"/>
          <w:szCs w:val="28"/>
        </w:rPr>
        <w:t xml:space="preserve"> ve yasal</w:t>
      </w:r>
      <w:r w:rsidRPr="007E7485">
        <w:rPr>
          <w:rFonts w:ascii="Times New Roman" w:hAnsi="Times New Roman" w:cs="Times New Roman"/>
          <w:b/>
          <w:sz w:val="28"/>
          <w:szCs w:val="28"/>
        </w:rPr>
        <w:t xml:space="preserve"> aykırılıklar ortada iken; TBMM İçtüzüğünün 38’nci maddesine göre bu düzenlemenin zaten komisyondan derhal çekilmesi gerekmektedir. İç tüzük 38’nci maddesi “</w:t>
      </w:r>
      <w:r w:rsidRPr="007E7485">
        <w:rPr>
          <w:rFonts w:ascii="Times New Roman" w:hAnsi="Times New Roman" w:cs="Times New Roman"/>
          <w:b/>
          <w:i/>
          <w:sz w:val="28"/>
          <w:szCs w:val="28"/>
        </w:rPr>
        <w:t xml:space="preserve">Komisyonlar, kendilerine havale edilen tasarı veya tekliflerin ilk önce </w:t>
      </w:r>
      <w:r w:rsidRPr="007E7485">
        <w:rPr>
          <w:rFonts w:ascii="Times New Roman" w:hAnsi="Times New Roman" w:cs="Times New Roman"/>
          <w:b/>
          <w:i/>
          <w:sz w:val="28"/>
          <w:szCs w:val="28"/>
          <w:u w:val="single"/>
        </w:rPr>
        <w:t xml:space="preserve">Anayasanın metin ve ruhuna </w:t>
      </w:r>
      <w:r w:rsidRPr="007E7485">
        <w:rPr>
          <w:rFonts w:ascii="Times New Roman" w:hAnsi="Times New Roman" w:cs="Times New Roman"/>
          <w:b/>
          <w:i/>
          <w:sz w:val="28"/>
          <w:szCs w:val="28"/>
        </w:rPr>
        <w:t>aykırı olup olmadığını tetkik etmekle yükümlüdürler. Bir komisyon, bir tasarı veya teklifin Anayasaya aykırı olduğunu gördüğü takdirde gerekçesini belirterek maddelerin müzakerelerine geçmeden reddeder</w:t>
      </w:r>
      <w:r w:rsidRPr="007E7485">
        <w:rPr>
          <w:rFonts w:ascii="Times New Roman" w:hAnsi="Times New Roman" w:cs="Times New Roman"/>
          <w:b/>
          <w:sz w:val="28"/>
          <w:szCs w:val="28"/>
        </w:rPr>
        <w:t xml:space="preserve">” hükmüne amirdir. Görüldüğü ve yukarıda açıklandığı üzere,  bu düzenleme Anayasamızın metin ve ruhuna, yasalara aykırılık oluşturmaktadır. </w:t>
      </w:r>
    </w:p>
    <w:p w:rsidR="00D41516" w:rsidRPr="007E7485" w:rsidRDefault="00D41516" w:rsidP="00D41516">
      <w:pPr>
        <w:pStyle w:val="NormalWeb"/>
        <w:rPr>
          <w:sz w:val="28"/>
          <w:szCs w:val="28"/>
        </w:rPr>
      </w:pPr>
      <w:r w:rsidRPr="007E7485">
        <w:rPr>
          <w:b/>
          <w:bCs/>
          <w:sz w:val="28"/>
          <w:szCs w:val="28"/>
        </w:rPr>
        <w:t xml:space="preserve">Anayasaya </w:t>
      </w:r>
      <w:proofErr w:type="spellStart"/>
      <w:r w:rsidRPr="007E7485">
        <w:rPr>
          <w:b/>
          <w:bCs/>
          <w:sz w:val="28"/>
          <w:szCs w:val="28"/>
        </w:rPr>
        <w:t>uygunluğun</w:t>
      </w:r>
      <w:proofErr w:type="spellEnd"/>
      <w:r w:rsidRPr="007E7485">
        <w:rPr>
          <w:b/>
          <w:bCs/>
          <w:sz w:val="28"/>
          <w:szCs w:val="28"/>
        </w:rPr>
        <w:t xml:space="preserve"> incelenmesi</w:t>
      </w:r>
      <w:r w:rsidRPr="007E7485">
        <w:rPr>
          <w:b/>
          <w:bCs/>
          <w:sz w:val="28"/>
          <w:szCs w:val="28"/>
        </w:rPr>
        <w:br/>
        <w:t xml:space="preserve">MADDE 38- </w:t>
      </w:r>
      <w:r w:rsidRPr="007E7485">
        <w:rPr>
          <w:sz w:val="28"/>
          <w:szCs w:val="28"/>
        </w:rPr>
        <w:t xml:space="preserve">Komisyonlar, kendilerine havale edilen tasarı veya tekliflerin ilk </w:t>
      </w:r>
      <w:proofErr w:type="spellStart"/>
      <w:r w:rsidRPr="007E7485">
        <w:rPr>
          <w:sz w:val="28"/>
          <w:szCs w:val="28"/>
        </w:rPr>
        <w:t>ö</w:t>
      </w:r>
      <w:proofErr w:type="gramStart"/>
      <w:r w:rsidRPr="007E7485">
        <w:rPr>
          <w:sz w:val="28"/>
          <w:szCs w:val="28"/>
        </w:rPr>
        <w:t>nce</w:t>
      </w:r>
      <w:proofErr w:type="spellEnd"/>
      <w:r w:rsidRPr="007E7485">
        <w:rPr>
          <w:sz w:val="28"/>
          <w:szCs w:val="28"/>
        </w:rPr>
        <w:t xml:space="preserve"> </w:t>
      </w:r>
      <w:r w:rsidR="0090472B">
        <w:rPr>
          <w:sz w:val="28"/>
          <w:szCs w:val="28"/>
        </w:rPr>
        <w:t xml:space="preserve"> </w:t>
      </w:r>
      <w:r w:rsidRPr="007E7485">
        <w:rPr>
          <w:sz w:val="28"/>
          <w:szCs w:val="28"/>
        </w:rPr>
        <w:t>Anayasanın</w:t>
      </w:r>
      <w:proofErr w:type="gramEnd"/>
      <w:r w:rsidRPr="007E7485">
        <w:rPr>
          <w:sz w:val="28"/>
          <w:szCs w:val="28"/>
        </w:rPr>
        <w:t xml:space="preserve"> metin ve ruhuna aykırı olup </w:t>
      </w:r>
      <w:proofErr w:type="spellStart"/>
      <w:r w:rsidRPr="007E7485">
        <w:rPr>
          <w:sz w:val="28"/>
          <w:szCs w:val="28"/>
        </w:rPr>
        <w:t>olmadığını</w:t>
      </w:r>
      <w:proofErr w:type="spellEnd"/>
      <w:r w:rsidRPr="007E7485">
        <w:rPr>
          <w:sz w:val="28"/>
          <w:szCs w:val="28"/>
        </w:rPr>
        <w:t xml:space="preserve"> tetkik etmekle </w:t>
      </w:r>
      <w:proofErr w:type="spellStart"/>
      <w:r w:rsidRPr="007E7485">
        <w:rPr>
          <w:sz w:val="28"/>
          <w:szCs w:val="28"/>
        </w:rPr>
        <w:t>yükümlüdürler</w:t>
      </w:r>
      <w:proofErr w:type="spellEnd"/>
      <w:r w:rsidRPr="007E7485">
        <w:rPr>
          <w:sz w:val="28"/>
          <w:szCs w:val="28"/>
        </w:rPr>
        <w:t xml:space="preserve">. </w:t>
      </w:r>
    </w:p>
    <w:p w:rsidR="00D41516" w:rsidRPr="007E7485" w:rsidRDefault="00D41516" w:rsidP="00D41516">
      <w:pPr>
        <w:pStyle w:val="NormalWeb"/>
        <w:rPr>
          <w:sz w:val="28"/>
          <w:szCs w:val="28"/>
        </w:rPr>
      </w:pPr>
      <w:r w:rsidRPr="007E7485">
        <w:rPr>
          <w:sz w:val="28"/>
          <w:szCs w:val="28"/>
        </w:rPr>
        <w:t xml:space="preserve">Bir komisyon, bir tasarı veya teklifin Anayasaya aykırı </w:t>
      </w:r>
      <w:proofErr w:type="spellStart"/>
      <w:r w:rsidRPr="007E7485">
        <w:rPr>
          <w:sz w:val="28"/>
          <w:szCs w:val="28"/>
        </w:rPr>
        <w:t>olduğunu</w:t>
      </w:r>
      <w:proofErr w:type="spellEnd"/>
      <w:r w:rsidRPr="007E7485">
        <w:rPr>
          <w:sz w:val="28"/>
          <w:szCs w:val="28"/>
        </w:rPr>
        <w:t xml:space="preserve"> </w:t>
      </w:r>
      <w:proofErr w:type="spellStart"/>
      <w:r w:rsidRPr="007E7485">
        <w:rPr>
          <w:sz w:val="28"/>
          <w:szCs w:val="28"/>
        </w:rPr>
        <w:t>gördüğü</w:t>
      </w:r>
      <w:proofErr w:type="spellEnd"/>
      <w:r w:rsidRPr="007E7485">
        <w:rPr>
          <w:sz w:val="28"/>
          <w:szCs w:val="28"/>
        </w:rPr>
        <w:t xml:space="preserve"> takdirde </w:t>
      </w:r>
      <w:proofErr w:type="spellStart"/>
      <w:r w:rsidRPr="007E7485">
        <w:rPr>
          <w:sz w:val="28"/>
          <w:szCs w:val="28"/>
        </w:rPr>
        <w:t>gerekçesini</w:t>
      </w:r>
      <w:proofErr w:type="spellEnd"/>
      <w:r w:rsidRPr="007E7485">
        <w:rPr>
          <w:sz w:val="28"/>
          <w:szCs w:val="28"/>
        </w:rPr>
        <w:t xml:space="preserve"> belirterek </w:t>
      </w:r>
      <w:proofErr w:type="gramStart"/>
      <w:r w:rsidRPr="007E7485">
        <w:rPr>
          <w:sz w:val="28"/>
          <w:szCs w:val="28"/>
        </w:rPr>
        <w:t xml:space="preserve">maddelerin </w:t>
      </w:r>
      <w:proofErr w:type="spellStart"/>
      <w:r w:rsidRPr="007E7485">
        <w:rPr>
          <w:sz w:val="28"/>
          <w:szCs w:val="28"/>
        </w:rPr>
        <w:t>mu</w:t>
      </w:r>
      <w:proofErr w:type="gramEnd"/>
      <w:r w:rsidRPr="007E7485">
        <w:rPr>
          <w:sz w:val="28"/>
          <w:szCs w:val="28"/>
        </w:rPr>
        <w:t>̈zakeresine</w:t>
      </w:r>
      <w:proofErr w:type="spellEnd"/>
      <w:r w:rsidRPr="007E7485">
        <w:rPr>
          <w:sz w:val="28"/>
          <w:szCs w:val="28"/>
        </w:rPr>
        <w:t xml:space="preserve"> </w:t>
      </w:r>
      <w:proofErr w:type="spellStart"/>
      <w:r w:rsidRPr="007E7485">
        <w:rPr>
          <w:sz w:val="28"/>
          <w:szCs w:val="28"/>
        </w:rPr>
        <w:t>geçmeden</w:t>
      </w:r>
      <w:proofErr w:type="spellEnd"/>
      <w:r w:rsidRPr="007E7485">
        <w:rPr>
          <w:sz w:val="28"/>
          <w:szCs w:val="28"/>
        </w:rPr>
        <w:t xml:space="preserve"> reddeder. </w:t>
      </w:r>
    </w:p>
    <w:p w:rsidR="00CF36C7" w:rsidRPr="007E7485" w:rsidRDefault="00CF36C7" w:rsidP="00D41516">
      <w:pPr>
        <w:pStyle w:val="NormalWeb"/>
        <w:rPr>
          <w:sz w:val="28"/>
          <w:szCs w:val="28"/>
        </w:rPr>
      </w:pPr>
      <w:r w:rsidRPr="007E7485">
        <w:rPr>
          <w:sz w:val="28"/>
          <w:szCs w:val="28"/>
        </w:rPr>
        <w:t xml:space="preserve">Komisyonumuzun gerek </w:t>
      </w:r>
      <w:proofErr w:type="gramStart"/>
      <w:r w:rsidRPr="007E7485">
        <w:rPr>
          <w:sz w:val="28"/>
          <w:szCs w:val="28"/>
        </w:rPr>
        <w:t>03/10/2017</w:t>
      </w:r>
      <w:proofErr w:type="gramEnd"/>
      <w:r w:rsidRPr="007E7485">
        <w:rPr>
          <w:sz w:val="28"/>
          <w:szCs w:val="28"/>
        </w:rPr>
        <w:t xml:space="preserve"> gerekse 05/10/2017 tarihli toplantılarında tasarının Anayasa’ya aykırılığını ileri sürmüş olmamıza ve öncelikle tetkik edilmesi gerekirken komisyon tasarıyı Anayasa’ya aykırılık bakımından incelememiş ve İçtüzük hükümlerine uymamıştır. </w:t>
      </w:r>
    </w:p>
    <w:p w:rsidR="004E4FE2" w:rsidRPr="007E7485" w:rsidRDefault="00CF36C7" w:rsidP="004E4FE2">
      <w:pPr>
        <w:pStyle w:val="NormalWeb"/>
        <w:rPr>
          <w:bCs/>
          <w:sz w:val="28"/>
          <w:szCs w:val="28"/>
        </w:rPr>
      </w:pPr>
      <w:r w:rsidRPr="007E7485">
        <w:rPr>
          <w:sz w:val="28"/>
          <w:szCs w:val="28"/>
        </w:rPr>
        <w:t>Ayrıca</w:t>
      </w:r>
      <w:r w:rsidR="004E4FE2" w:rsidRPr="007E7485">
        <w:rPr>
          <w:sz w:val="28"/>
          <w:szCs w:val="28"/>
        </w:rPr>
        <w:t xml:space="preserve"> yine</w:t>
      </w:r>
      <w:r w:rsidRPr="007E7485">
        <w:rPr>
          <w:sz w:val="28"/>
          <w:szCs w:val="28"/>
        </w:rPr>
        <w:t xml:space="preserve"> İçtüzük</w:t>
      </w:r>
      <w:r w:rsidR="004E4FE2" w:rsidRPr="007E7485">
        <w:rPr>
          <w:b/>
          <w:bCs/>
          <w:sz w:val="28"/>
          <w:szCs w:val="28"/>
        </w:rPr>
        <w:t xml:space="preserve"> </w:t>
      </w:r>
      <w:r w:rsidR="004E4FE2" w:rsidRPr="007E7485">
        <w:rPr>
          <w:bCs/>
          <w:sz w:val="28"/>
          <w:szCs w:val="28"/>
        </w:rPr>
        <w:t>Madde 34’te</w:t>
      </w:r>
      <w:r w:rsidR="004E4FE2" w:rsidRPr="007E7485">
        <w:rPr>
          <w:b/>
          <w:bCs/>
          <w:sz w:val="28"/>
          <w:szCs w:val="28"/>
        </w:rPr>
        <w:t xml:space="preserve"> </w:t>
      </w:r>
      <w:r w:rsidR="004E4FE2" w:rsidRPr="007E7485">
        <w:rPr>
          <w:bCs/>
          <w:sz w:val="28"/>
          <w:szCs w:val="28"/>
        </w:rPr>
        <w:t xml:space="preserve">düzenlenen </w:t>
      </w:r>
      <w:r w:rsidR="0090472B">
        <w:rPr>
          <w:bCs/>
          <w:sz w:val="28"/>
          <w:szCs w:val="28"/>
        </w:rPr>
        <w:t>“</w:t>
      </w:r>
      <w:r w:rsidR="004E4FE2" w:rsidRPr="0090472B">
        <w:rPr>
          <w:b/>
          <w:bCs/>
          <w:sz w:val="28"/>
          <w:szCs w:val="28"/>
        </w:rPr>
        <w:t>Görüş alma ve görüş bildirmeye</w:t>
      </w:r>
      <w:r w:rsidR="0090472B">
        <w:rPr>
          <w:b/>
          <w:bCs/>
          <w:sz w:val="28"/>
          <w:szCs w:val="28"/>
        </w:rPr>
        <w:t>”</w:t>
      </w:r>
      <w:r w:rsidR="004E4FE2" w:rsidRPr="0090472B">
        <w:rPr>
          <w:b/>
          <w:bCs/>
          <w:sz w:val="28"/>
          <w:szCs w:val="28"/>
        </w:rPr>
        <w:t xml:space="preserve"> </w:t>
      </w:r>
      <w:r w:rsidR="00E808D7" w:rsidRPr="007E7485">
        <w:rPr>
          <w:bCs/>
          <w:sz w:val="28"/>
          <w:szCs w:val="28"/>
        </w:rPr>
        <w:t>i</w:t>
      </w:r>
      <w:r w:rsidR="004E4FE2" w:rsidRPr="007E7485">
        <w:rPr>
          <w:bCs/>
          <w:sz w:val="28"/>
          <w:szCs w:val="28"/>
        </w:rPr>
        <w:t>lişkin hüküm uyarınca</w:t>
      </w:r>
      <w:r w:rsidR="00E808D7" w:rsidRPr="007E7485">
        <w:rPr>
          <w:bCs/>
          <w:sz w:val="28"/>
          <w:szCs w:val="28"/>
        </w:rPr>
        <w:t>;</w:t>
      </w:r>
    </w:p>
    <w:p w:rsidR="00E808D7" w:rsidRPr="007E7485" w:rsidRDefault="00E808D7" w:rsidP="004E4FE2">
      <w:pPr>
        <w:pStyle w:val="NormalWeb"/>
        <w:rPr>
          <w:bCs/>
          <w:sz w:val="28"/>
          <w:szCs w:val="28"/>
        </w:rPr>
      </w:pPr>
      <w:proofErr w:type="gramStart"/>
      <w:r w:rsidRPr="007E7485">
        <w:rPr>
          <w:bCs/>
          <w:sz w:val="28"/>
          <w:szCs w:val="28"/>
        </w:rPr>
        <w:t>03/10/2017</w:t>
      </w:r>
      <w:proofErr w:type="gramEnd"/>
      <w:r w:rsidRPr="007E7485">
        <w:rPr>
          <w:bCs/>
          <w:sz w:val="28"/>
          <w:szCs w:val="28"/>
        </w:rPr>
        <w:t xml:space="preserve"> tarihli komisyon toplantısında komisyon çalışmaları başladığında tarafımızca kanun tasarısının alt komisyona havale edilmeden Avrupa Birliği Uyum </w:t>
      </w:r>
      <w:proofErr w:type="spellStart"/>
      <w:r w:rsidRPr="007E7485">
        <w:rPr>
          <w:bCs/>
          <w:sz w:val="28"/>
          <w:szCs w:val="28"/>
        </w:rPr>
        <w:t>Komsiyonu</w:t>
      </w:r>
      <w:proofErr w:type="spellEnd"/>
      <w:r w:rsidRPr="007E7485">
        <w:rPr>
          <w:bCs/>
          <w:sz w:val="28"/>
          <w:szCs w:val="28"/>
        </w:rPr>
        <w:t xml:space="preserve">, Sağlık Aile Çalışma ve Sosyal İşler </w:t>
      </w:r>
      <w:proofErr w:type="spellStart"/>
      <w:r w:rsidRPr="007E7485">
        <w:rPr>
          <w:bCs/>
          <w:sz w:val="28"/>
          <w:szCs w:val="28"/>
        </w:rPr>
        <w:t>Komsiyonu</w:t>
      </w:r>
      <w:proofErr w:type="spellEnd"/>
      <w:r w:rsidRPr="007E7485">
        <w:rPr>
          <w:bCs/>
          <w:sz w:val="28"/>
          <w:szCs w:val="28"/>
        </w:rPr>
        <w:t>, Kadın Erkek Fırsat Eşitliği Komisyonu ve Anayasa Komisyonu’na havale edilmesi taleplerimiz komisyon başkanınca herhangi bir gerekçe gösterilmeden reddedilmiştir.</w:t>
      </w:r>
    </w:p>
    <w:p w:rsidR="004E4FE2" w:rsidRPr="007E7485" w:rsidRDefault="004E4FE2" w:rsidP="004E4FE2">
      <w:pPr>
        <w:pStyle w:val="NormalWeb"/>
        <w:rPr>
          <w:sz w:val="28"/>
          <w:szCs w:val="28"/>
        </w:rPr>
      </w:pPr>
      <w:proofErr w:type="spellStart"/>
      <w:r w:rsidRPr="007E7485">
        <w:rPr>
          <w:b/>
          <w:bCs/>
          <w:sz w:val="28"/>
          <w:szCs w:val="28"/>
        </w:rPr>
        <w:t>Görüş</w:t>
      </w:r>
      <w:proofErr w:type="spellEnd"/>
      <w:r w:rsidRPr="007E7485">
        <w:rPr>
          <w:b/>
          <w:bCs/>
          <w:sz w:val="28"/>
          <w:szCs w:val="28"/>
        </w:rPr>
        <w:t xml:space="preserve"> alma, </w:t>
      </w:r>
      <w:proofErr w:type="spellStart"/>
      <w:r w:rsidRPr="007E7485">
        <w:rPr>
          <w:b/>
          <w:bCs/>
          <w:sz w:val="28"/>
          <w:szCs w:val="28"/>
        </w:rPr>
        <w:t>görüş</w:t>
      </w:r>
      <w:proofErr w:type="spellEnd"/>
      <w:r w:rsidRPr="007E7485">
        <w:rPr>
          <w:b/>
          <w:bCs/>
          <w:sz w:val="28"/>
          <w:szCs w:val="28"/>
        </w:rPr>
        <w:t xml:space="preserve"> bildirme </w:t>
      </w:r>
    </w:p>
    <w:p w:rsidR="004E4FE2" w:rsidRPr="0090472B" w:rsidRDefault="004E4FE2" w:rsidP="004E4FE2">
      <w:pPr>
        <w:pStyle w:val="NormalWeb"/>
        <w:rPr>
          <w:i/>
          <w:sz w:val="28"/>
          <w:szCs w:val="28"/>
        </w:rPr>
      </w:pPr>
      <w:r w:rsidRPr="007E7485">
        <w:rPr>
          <w:b/>
          <w:bCs/>
          <w:sz w:val="28"/>
          <w:szCs w:val="28"/>
        </w:rPr>
        <w:t xml:space="preserve">MADDE 34- </w:t>
      </w:r>
      <w:r w:rsidRPr="0090472B">
        <w:rPr>
          <w:i/>
          <w:sz w:val="28"/>
          <w:szCs w:val="28"/>
        </w:rPr>
        <w:t xml:space="preserve">Bir komisyon, kendisine havale edilen tasarı veya teklifi, </w:t>
      </w:r>
      <w:proofErr w:type="spellStart"/>
      <w:r w:rsidRPr="0090472B">
        <w:rPr>
          <w:i/>
          <w:sz w:val="28"/>
          <w:szCs w:val="28"/>
        </w:rPr>
        <w:t>başka</w:t>
      </w:r>
      <w:proofErr w:type="spellEnd"/>
      <w:r w:rsidRPr="0090472B">
        <w:rPr>
          <w:i/>
          <w:sz w:val="28"/>
          <w:szCs w:val="28"/>
        </w:rPr>
        <w:t xml:space="preserve"> bir komisyonun ihtisası </w:t>
      </w:r>
      <w:proofErr w:type="gramStart"/>
      <w:r w:rsidRPr="0090472B">
        <w:rPr>
          <w:i/>
          <w:sz w:val="28"/>
          <w:szCs w:val="28"/>
        </w:rPr>
        <w:t>dahilinde</w:t>
      </w:r>
      <w:proofErr w:type="gramEnd"/>
      <w:r w:rsidRPr="0090472B">
        <w:rPr>
          <w:i/>
          <w:sz w:val="28"/>
          <w:szCs w:val="28"/>
        </w:rPr>
        <w:t xml:space="preserve"> </w:t>
      </w:r>
      <w:proofErr w:type="spellStart"/>
      <w:r w:rsidRPr="0090472B">
        <w:rPr>
          <w:i/>
          <w:sz w:val="28"/>
          <w:szCs w:val="28"/>
        </w:rPr>
        <w:t>görürse</w:t>
      </w:r>
      <w:proofErr w:type="spellEnd"/>
      <w:r w:rsidRPr="0090472B">
        <w:rPr>
          <w:i/>
          <w:sz w:val="28"/>
          <w:szCs w:val="28"/>
        </w:rPr>
        <w:t xml:space="preserve">, </w:t>
      </w:r>
      <w:proofErr w:type="spellStart"/>
      <w:r w:rsidRPr="0090472B">
        <w:rPr>
          <w:i/>
          <w:sz w:val="28"/>
          <w:szCs w:val="28"/>
        </w:rPr>
        <w:t>gerekçeli</w:t>
      </w:r>
      <w:proofErr w:type="spellEnd"/>
      <w:r w:rsidRPr="0090472B">
        <w:rPr>
          <w:i/>
          <w:sz w:val="28"/>
          <w:szCs w:val="28"/>
        </w:rPr>
        <w:t xml:space="preserve"> olarak tasarı veya teklifin o komisyona havale edilmesini isteyebilir. </w:t>
      </w:r>
    </w:p>
    <w:p w:rsidR="004E4FE2" w:rsidRPr="0090472B" w:rsidRDefault="004E4FE2" w:rsidP="004E4FE2">
      <w:pPr>
        <w:pStyle w:val="NormalWeb"/>
        <w:rPr>
          <w:i/>
          <w:sz w:val="28"/>
          <w:szCs w:val="28"/>
        </w:rPr>
      </w:pPr>
      <w:r w:rsidRPr="0090472B">
        <w:rPr>
          <w:i/>
          <w:sz w:val="28"/>
          <w:szCs w:val="28"/>
        </w:rPr>
        <w:t xml:space="preserve">Bir komisyon, kendisine havale edilen tasarı veya teklif yahut herhangi bir mesele </w:t>
      </w:r>
      <w:proofErr w:type="spellStart"/>
      <w:r w:rsidRPr="0090472B">
        <w:rPr>
          <w:i/>
          <w:sz w:val="28"/>
          <w:szCs w:val="28"/>
        </w:rPr>
        <w:t>için</w:t>
      </w:r>
      <w:proofErr w:type="spellEnd"/>
      <w:r w:rsidRPr="0090472B">
        <w:rPr>
          <w:i/>
          <w:sz w:val="28"/>
          <w:szCs w:val="28"/>
        </w:rPr>
        <w:t xml:space="preserve">, bir </w:t>
      </w:r>
      <w:proofErr w:type="spellStart"/>
      <w:r w:rsidRPr="0090472B">
        <w:rPr>
          <w:i/>
          <w:sz w:val="28"/>
          <w:szCs w:val="28"/>
        </w:rPr>
        <w:t>başka</w:t>
      </w:r>
      <w:proofErr w:type="spellEnd"/>
      <w:r w:rsidRPr="0090472B">
        <w:rPr>
          <w:i/>
          <w:sz w:val="28"/>
          <w:szCs w:val="28"/>
        </w:rPr>
        <w:t xml:space="preserve"> komisyonun </w:t>
      </w:r>
      <w:proofErr w:type="spellStart"/>
      <w:r w:rsidRPr="0090472B">
        <w:rPr>
          <w:i/>
          <w:sz w:val="28"/>
          <w:szCs w:val="28"/>
        </w:rPr>
        <w:t>düşüncesini</w:t>
      </w:r>
      <w:proofErr w:type="spellEnd"/>
      <w:r w:rsidRPr="0090472B">
        <w:rPr>
          <w:i/>
          <w:sz w:val="28"/>
          <w:szCs w:val="28"/>
        </w:rPr>
        <w:t xml:space="preserve"> </w:t>
      </w:r>
      <w:proofErr w:type="spellStart"/>
      <w:r w:rsidRPr="0090472B">
        <w:rPr>
          <w:i/>
          <w:sz w:val="28"/>
          <w:szCs w:val="28"/>
        </w:rPr>
        <w:t>öğrenmeyi</w:t>
      </w:r>
      <w:proofErr w:type="spellEnd"/>
      <w:r w:rsidRPr="0090472B">
        <w:rPr>
          <w:i/>
          <w:sz w:val="28"/>
          <w:szCs w:val="28"/>
        </w:rPr>
        <w:t xml:space="preserve"> gerekli </w:t>
      </w:r>
      <w:proofErr w:type="spellStart"/>
      <w:r w:rsidRPr="0090472B">
        <w:rPr>
          <w:i/>
          <w:sz w:val="28"/>
          <w:szCs w:val="28"/>
        </w:rPr>
        <w:t>görürse</w:t>
      </w:r>
      <w:proofErr w:type="spellEnd"/>
      <w:r w:rsidRPr="0090472B">
        <w:rPr>
          <w:i/>
          <w:sz w:val="28"/>
          <w:szCs w:val="28"/>
        </w:rPr>
        <w:t xml:space="preserve">, tasarı veya teklifin o komisyonda </w:t>
      </w:r>
      <w:proofErr w:type="spellStart"/>
      <w:r w:rsidRPr="0090472B">
        <w:rPr>
          <w:i/>
          <w:sz w:val="28"/>
          <w:szCs w:val="28"/>
        </w:rPr>
        <w:t>görüşüldükten</w:t>
      </w:r>
      <w:proofErr w:type="spellEnd"/>
      <w:r w:rsidRPr="0090472B">
        <w:rPr>
          <w:i/>
          <w:sz w:val="28"/>
          <w:szCs w:val="28"/>
        </w:rPr>
        <w:t xml:space="preserve"> sonra iadesini isteyebilir. </w:t>
      </w:r>
    </w:p>
    <w:p w:rsidR="004E4FE2" w:rsidRPr="0090472B" w:rsidRDefault="004E4FE2" w:rsidP="004E4FE2">
      <w:pPr>
        <w:pStyle w:val="NormalWeb"/>
        <w:rPr>
          <w:i/>
          <w:sz w:val="28"/>
          <w:szCs w:val="28"/>
        </w:rPr>
      </w:pPr>
      <w:r w:rsidRPr="0090472B">
        <w:rPr>
          <w:i/>
          <w:sz w:val="28"/>
          <w:szCs w:val="28"/>
        </w:rPr>
        <w:t xml:space="preserve">Bir komisyon, </w:t>
      </w:r>
      <w:proofErr w:type="spellStart"/>
      <w:r w:rsidRPr="0090472B">
        <w:rPr>
          <w:i/>
          <w:sz w:val="28"/>
          <w:szCs w:val="28"/>
        </w:rPr>
        <w:t>başka</w:t>
      </w:r>
      <w:proofErr w:type="spellEnd"/>
      <w:r w:rsidRPr="0090472B">
        <w:rPr>
          <w:i/>
          <w:sz w:val="28"/>
          <w:szCs w:val="28"/>
        </w:rPr>
        <w:t xml:space="preserve"> bir komisyona havale </w:t>
      </w:r>
      <w:proofErr w:type="spellStart"/>
      <w:r w:rsidRPr="0090472B">
        <w:rPr>
          <w:i/>
          <w:sz w:val="28"/>
          <w:szCs w:val="28"/>
        </w:rPr>
        <w:t>edilmiş</w:t>
      </w:r>
      <w:proofErr w:type="spellEnd"/>
      <w:r w:rsidRPr="0090472B">
        <w:rPr>
          <w:i/>
          <w:sz w:val="28"/>
          <w:szCs w:val="28"/>
        </w:rPr>
        <w:t xml:space="preserve"> bir tasarı veya teklif yahut herhangi bir mesele </w:t>
      </w:r>
      <w:proofErr w:type="spellStart"/>
      <w:r w:rsidRPr="0090472B">
        <w:rPr>
          <w:i/>
          <w:sz w:val="28"/>
          <w:szCs w:val="28"/>
        </w:rPr>
        <w:t>için</w:t>
      </w:r>
      <w:proofErr w:type="spellEnd"/>
      <w:r w:rsidRPr="0090472B">
        <w:rPr>
          <w:i/>
          <w:sz w:val="28"/>
          <w:szCs w:val="28"/>
        </w:rPr>
        <w:t xml:space="preserve"> </w:t>
      </w:r>
      <w:proofErr w:type="spellStart"/>
      <w:r w:rsidRPr="0090472B">
        <w:rPr>
          <w:i/>
          <w:sz w:val="28"/>
          <w:szCs w:val="28"/>
        </w:rPr>
        <w:t>düşüncesini</w:t>
      </w:r>
      <w:proofErr w:type="spellEnd"/>
      <w:r w:rsidRPr="0090472B">
        <w:rPr>
          <w:i/>
          <w:sz w:val="28"/>
          <w:szCs w:val="28"/>
        </w:rPr>
        <w:t xml:space="preserve"> belirtmekte yarar </w:t>
      </w:r>
      <w:proofErr w:type="spellStart"/>
      <w:r w:rsidRPr="0090472B">
        <w:rPr>
          <w:i/>
          <w:sz w:val="28"/>
          <w:szCs w:val="28"/>
        </w:rPr>
        <w:t>görürse</w:t>
      </w:r>
      <w:proofErr w:type="spellEnd"/>
      <w:r w:rsidRPr="0090472B">
        <w:rPr>
          <w:i/>
          <w:sz w:val="28"/>
          <w:szCs w:val="28"/>
        </w:rPr>
        <w:t xml:space="preserve">, o tasarı veya teklifin kendisine havale edilmesini isteyebilir. </w:t>
      </w:r>
    </w:p>
    <w:p w:rsidR="004E4FE2" w:rsidRPr="0090472B" w:rsidRDefault="004E4FE2" w:rsidP="004E4FE2">
      <w:pPr>
        <w:pStyle w:val="NormalWeb"/>
        <w:rPr>
          <w:i/>
          <w:sz w:val="28"/>
          <w:szCs w:val="28"/>
        </w:rPr>
      </w:pPr>
      <w:proofErr w:type="spellStart"/>
      <w:r w:rsidRPr="0090472B">
        <w:rPr>
          <w:i/>
          <w:sz w:val="28"/>
          <w:szCs w:val="28"/>
        </w:rPr>
        <w:t>Böyle</w:t>
      </w:r>
      <w:proofErr w:type="spellEnd"/>
      <w:r w:rsidRPr="0090472B">
        <w:rPr>
          <w:i/>
          <w:sz w:val="28"/>
          <w:szCs w:val="28"/>
        </w:rPr>
        <w:t xml:space="preserve"> hallerde, ilgili her iki komisyon aynı </w:t>
      </w:r>
      <w:proofErr w:type="spellStart"/>
      <w:r w:rsidRPr="0090472B">
        <w:rPr>
          <w:i/>
          <w:sz w:val="28"/>
          <w:szCs w:val="28"/>
        </w:rPr>
        <w:t>görüşte</w:t>
      </w:r>
      <w:proofErr w:type="spellEnd"/>
      <w:r w:rsidRPr="0090472B">
        <w:rPr>
          <w:i/>
          <w:sz w:val="28"/>
          <w:szCs w:val="28"/>
        </w:rPr>
        <w:t xml:space="preserve"> iseler, Meclis </w:t>
      </w:r>
      <w:proofErr w:type="spellStart"/>
      <w:r w:rsidRPr="0090472B">
        <w:rPr>
          <w:i/>
          <w:sz w:val="28"/>
          <w:szCs w:val="28"/>
        </w:rPr>
        <w:t>Başkanı</w:t>
      </w:r>
      <w:proofErr w:type="spellEnd"/>
      <w:r w:rsidRPr="0090472B">
        <w:rPr>
          <w:i/>
          <w:sz w:val="28"/>
          <w:szCs w:val="28"/>
        </w:rPr>
        <w:t xml:space="preserve"> </w:t>
      </w:r>
      <w:proofErr w:type="spellStart"/>
      <w:r w:rsidRPr="0090472B">
        <w:rPr>
          <w:i/>
          <w:sz w:val="28"/>
          <w:szCs w:val="28"/>
        </w:rPr>
        <w:t>gereğini</w:t>
      </w:r>
      <w:proofErr w:type="spellEnd"/>
      <w:r w:rsidRPr="0090472B">
        <w:rPr>
          <w:i/>
          <w:sz w:val="28"/>
          <w:szCs w:val="28"/>
        </w:rPr>
        <w:t xml:space="preserve"> yerine getirir ve Genel Kurula bilgi verir. </w:t>
      </w:r>
    </w:p>
    <w:p w:rsidR="00CF36C7" w:rsidRPr="007E7485" w:rsidRDefault="004E4FE2" w:rsidP="00D41516">
      <w:pPr>
        <w:pStyle w:val="NormalWeb"/>
        <w:rPr>
          <w:sz w:val="28"/>
          <w:szCs w:val="28"/>
        </w:rPr>
      </w:pPr>
      <w:proofErr w:type="spellStart"/>
      <w:r w:rsidRPr="0090472B">
        <w:rPr>
          <w:i/>
          <w:sz w:val="28"/>
          <w:szCs w:val="28"/>
        </w:rPr>
        <w:t>İki</w:t>
      </w:r>
      <w:proofErr w:type="spellEnd"/>
      <w:r w:rsidRPr="0090472B">
        <w:rPr>
          <w:i/>
          <w:sz w:val="28"/>
          <w:szCs w:val="28"/>
        </w:rPr>
        <w:t xml:space="preserve"> komisyon arasında </w:t>
      </w:r>
      <w:proofErr w:type="spellStart"/>
      <w:r w:rsidRPr="0090472B">
        <w:rPr>
          <w:i/>
          <w:sz w:val="28"/>
          <w:szCs w:val="28"/>
        </w:rPr>
        <w:t>uyuşmazlık</w:t>
      </w:r>
      <w:proofErr w:type="spellEnd"/>
      <w:r w:rsidRPr="0090472B">
        <w:rPr>
          <w:i/>
          <w:sz w:val="28"/>
          <w:szCs w:val="28"/>
        </w:rPr>
        <w:t xml:space="preserve"> </w:t>
      </w:r>
      <w:proofErr w:type="spellStart"/>
      <w:r w:rsidRPr="0090472B">
        <w:rPr>
          <w:i/>
          <w:sz w:val="28"/>
          <w:szCs w:val="28"/>
        </w:rPr>
        <w:t>çıkarsa</w:t>
      </w:r>
      <w:proofErr w:type="spellEnd"/>
      <w:r w:rsidRPr="0090472B">
        <w:rPr>
          <w:i/>
          <w:sz w:val="28"/>
          <w:szCs w:val="28"/>
        </w:rPr>
        <w:t xml:space="preserve">, mesele Meclis </w:t>
      </w:r>
      <w:proofErr w:type="spellStart"/>
      <w:r w:rsidRPr="0090472B">
        <w:rPr>
          <w:i/>
          <w:sz w:val="28"/>
          <w:szCs w:val="28"/>
        </w:rPr>
        <w:t>Başkanı</w:t>
      </w:r>
      <w:proofErr w:type="spellEnd"/>
      <w:r w:rsidRPr="0090472B">
        <w:rPr>
          <w:i/>
          <w:sz w:val="28"/>
          <w:szCs w:val="28"/>
        </w:rPr>
        <w:t xml:space="preserve"> tarafından Genel Kurula sunulur v</w:t>
      </w:r>
      <w:r w:rsidR="0090472B" w:rsidRPr="0090472B">
        <w:rPr>
          <w:i/>
          <w:sz w:val="28"/>
          <w:szCs w:val="28"/>
        </w:rPr>
        <w:t xml:space="preserve">e </w:t>
      </w:r>
      <w:proofErr w:type="spellStart"/>
      <w:r w:rsidR="0090472B" w:rsidRPr="0090472B">
        <w:rPr>
          <w:i/>
          <w:sz w:val="28"/>
          <w:szCs w:val="28"/>
        </w:rPr>
        <w:t>görüşme</w:t>
      </w:r>
      <w:proofErr w:type="spellEnd"/>
      <w:r w:rsidR="0090472B" w:rsidRPr="0090472B">
        <w:rPr>
          <w:i/>
          <w:sz w:val="28"/>
          <w:szCs w:val="28"/>
        </w:rPr>
        <w:t xml:space="preserve"> yoluyla halledilir”</w:t>
      </w:r>
      <w:r w:rsidRPr="007E7485">
        <w:rPr>
          <w:sz w:val="28"/>
          <w:szCs w:val="28"/>
        </w:rPr>
        <w:t xml:space="preserve"> </w:t>
      </w:r>
    </w:p>
    <w:p w:rsidR="002E53B0" w:rsidRPr="007E7485" w:rsidRDefault="002E53B0" w:rsidP="00082E9E">
      <w:pPr>
        <w:spacing w:after="0" w:line="240" w:lineRule="auto"/>
        <w:jc w:val="both"/>
        <w:rPr>
          <w:rFonts w:ascii="Times New Roman" w:hAnsi="Times New Roman" w:cs="Times New Roman"/>
          <w:sz w:val="28"/>
          <w:szCs w:val="28"/>
        </w:rPr>
      </w:pPr>
      <w:r w:rsidRPr="007E7485">
        <w:rPr>
          <w:rFonts w:ascii="Times New Roman" w:hAnsi="Times New Roman" w:cs="Times New Roman"/>
          <w:sz w:val="28"/>
          <w:szCs w:val="28"/>
        </w:rPr>
        <w:t>Maddenin tasarı metninden çıkarılması önergemiz ve itirazlarımız kabul görmemiştir.</w:t>
      </w:r>
    </w:p>
    <w:p w:rsidR="00E60AAF" w:rsidRPr="007E7485" w:rsidRDefault="00E60AAF" w:rsidP="00180F05">
      <w:pPr>
        <w:spacing w:after="0" w:line="240" w:lineRule="auto"/>
        <w:ind w:firstLine="708"/>
        <w:jc w:val="both"/>
        <w:rPr>
          <w:rFonts w:ascii="Times New Roman" w:hAnsi="Times New Roman" w:cs="Times New Roman"/>
          <w:b/>
          <w:sz w:val="28"/>
          <w:szCs w:val="28"/>
        </w:rPr>
      </w:pPr>
      <w:r w:rsidRPr="007E7485">
        <w:rPr>
          <w:rFonts w:ascii="Times New Roman" w:hAnsi="Times New Roman" w:cs="Times New Roman"/>
          <w:sz w:val="28"/>
          <w:szCs w:val="28"/>
        </w:rPr>
        <w:t>Tasarının diğer tartışmalı ve d</w:t>
      </w:r>
      <w:r w:rsidR="00180F05" w:rsidRPr="007E7485">
        <w:rPr>
          <w:rFonts w:ascii="Times New Roman" w:hAnsi="Times New Roman" w:cs="Times New Roman"/>
          <w:sz w:val="28"/>
          <w:szCs w:val="28"/>
        </w:rPr>
        <w:t xml:space="preserve">üzeltilmesinde yarar görülen maddelerine </w:t>
      </w:r>
      <w:r w:rsidRPr="007E7485">
        <w:rPr>
          <w:rFonts w:ascii="Times New Roman" w:hAnsi="Times New Roman" w:cs="Times New Roman"/>
          <w:sz w:val="28"/>
          <w:szCs w:val="28"/>
        </w:rPr>
        <w:t>ilişkin düşüncelerimiz ş</w:t>
      </w:r>
      <w:r w:rsidR="00180F05" w:rsidRPr="007E7485">
        <w:rPr>
          <w:rFonts w:ascii="Times New Roman" w:hAnsi="Times New Roman" w:cs="Times New Roman"/>
          <w:sz w:val="28"/>
          <w:szCs w:val="28"/>
        </w:rPr>
        <w:t>unlardır</w:t>
      </w:r>
      <w:r w:rsidRPr="007E7485">
        <w:rPr>
          <w:rFonts w:ascii="Times New Roman" w:hAnsi="Times New Roman" w:cs="Times New Roman"/>
          <w:b/>
          <w:sz w:val="28"/>
          <w:szCs w:val="28"/>
        </w:rPr>
        <w:t>:</w:t>
      </w:r>
    </w:p>
    <w:p w:rsidR="00E60AAF" w:rsidRPr="007E7485" w:rsidRDefault="00E60AAF" w:rsidP="00E60AAF">
      <w:pPr>
        <w:spacing w:after="0" w:line="240" w:lineRule="auto"/>
        <w:jc w:val="both"/>
        <w:rPr>
          <w:rFonts w:ascii="Times New Roman" w:hAnsi="Times New Roman" w:cs="Times New Roman"/>
          <w:b/>
          <w:sz w:val="28"/>
          <w:szCs w:val="28"/>
        </w:rPr>
      </w:pPr>
    </w:p>
    <w:p w:rsidR="00E60AAF" w:rsidRPr="007E7485" w:rsidRDefault="00E60AAF" w:rsidP="00E60AAF">
      <w:pPr>
        <w:spacing w:after="0" w:line="240" w:lineRule="auto"/>
        <w:jc w:val="both"/>
        <w:rPr>
          <w:rFonts w:ascii="Times New Roman" w:hAnsi="Times New Roman" w:cs="Times New Roman"/>
          <w:b/>
          <w:sz w:val="28"/>
          <w:szCs w:val="28"/>
        </w:rPr>
      </w:pPr>
      <w:r w:rsidRPr="007E7485">
        <w:rPr>
          <w:rFonts w:ascii="Times New Roman" w:hAnsi="Times New Roman" w:cs="Times New Roman"/>
          <w:b/>
          <w:sz w:val="28"/>
          <w:szCs w:val="28"/>
          <w:u w:val="single"/>
        </w:rPr>
        <w:t>MADDE 5:</w:t>
      </w:r>
      <w:r w:rsidRPr="007E7485">
        <w:rPr>
          <w:rFonts w:ascii="Times New Roman" w:hAnsi="Times New Roman" w:cs="Times New Roman"/>
          <w:b/>
          <w:sz w:val="28"/>
          <w:szCs w:val="28"/>
        </w:rPr>
        <w:t xml:space="preserve"> Bu madde ile doğum olayının rapor veya resmi belgeye dayalı olarak ve doğumun gerçekleştiği sağlık kuruluşuna da yapılabilmesine </w:t>
      </w:r>
      <w:proofErr w:type="gramStart"/>
      <w:r w:rsidRPr="007E7485">
        <w:rPr>
          <w:rFonts w:ascii="Times New Roman" w:hAnsi="Times New Roman" w:cs="Times New Roman"/>
          <w:b/>
          <w:sz w:val="28"/>
          <w:szCs w:val="28"/>
        </w:rPr>
        <w:t>imkan</w:t>
      </w:r>
      <w:proofErr w:type="gramEnd"/>
      <w:r w:rsidRPr="007E7485">
        <w:rPr>
          <w:rFonts w:ascii="Times New Roman" w:hAnsi="Times New Roman" w:cs="Times New Roman"/>
          <w:b/>
          <w:sz w:val="28"/>
          <w:szCs w:val="28"/>
        </w:rPr>
        <w:t xml:space="preserve"> sağlanmaktadır. Ancak, maddenin 4 üncü fıkrasında “Sağlık personelinin takibi dışında doğan çocukların doğum bildirimi nüfus müdürlüklerine sözlü beyanla yapılır. Beyanın teyidi amacıyla mülki idare amirinin emriyle, aile hekimlerinin aracılığıyla araştırma yapılır” denilmektedir. </w:t>
      </w:r>
    </w:p>
    <w:p w:rsidR="00271E66" w:rsidRPr="007E7485" w:rsidRDefault="00271E66" w:rsidP="00C03800">
      <w:pPr>
        <w:spacing w:after="0" w:line="240" w:lineRule="auto"/>
        <w:jc w:val="both"/>
        <w:rPr>
          <w:rFonts w:ascii="Times New Roman" w:hAnsi="Times New Roman" w:cs="Times New Roman"/>
          <w:b/>
          <w:sz w:val="28"/>
          <w:szCs w:val="28"/>
        </w:rPr>
      </w:pPr>
    </w:p>
    <w:p w:rsidR="00C03800" w:rsidRPr="007E7485" w:rsidRDefault="00E60AAF" w:rsidP="00271E66">
      <w:pPr>
        <w:spacing w:after="0" w:line="240" w:lineRule="auto"/>
        <w:ind w:firstLine="708"/>
        <w:jc w:val="both"/>
        <w:rPr>
          <w:rFonts w:ascii="Times New Roman" w:hAnsi="Times New Roman" w:cs="Times New Roman"/>
          <w:b/>
          <w:sz w:val="28"/>
          <w:szCs w:val="28"/>
        </w:rPr>
      </w:pPr>
      <w:r w:rsidRPr="007E7485">
        <w:rPr>
          <w:rFonts w:ascii="Times New Roman" w:hAnsi="Times New Roman" w:cs="Times New Roman"/>
          <w:b/>
          <w:sz w:val="28"/>
          <w:szCs w:val="28"/>
        </w:rPr>
        <w:t xml:space="preserve">Bu düzenleme ile beraberinde bazı önemli sorunları da beraberinde getirecektir. </w:t>
      </w:r>
      <w:proofErr w:type="gramStart"/>
      <w:r w:rsidRPr="007E7485">
        <w:rPr>
          <w:rFonts w:ascii="Times New Roman" w:hAnsi="Times New Roman" w:cs="Times New Roman"/>
          <w:b/>
          <w:sz w:val="28"/>
          <w:szCs w:val="28"/>
        </w:rPr>
        <w:t>Zira,</w:t>
      </w:r>
      <w:proofErr w:type="gramEnd"/>
      <w:r w:rsidRPr="007E7485">
        <w:rPr>
          <w:rFonts w:ascii="Times New Roman" w:hAnsi="Times New Roman" w:cs="Times New Roman"/>
          <w:b/>
          <w:sz w:val="28"/>
          <w:szCs w:val="28"/>
        </w:rPr>
        <w:t xml:space="preserve"> ülkemizde </w:t>
      </w:r>
      <w:r w:rsidR="00C03800" w:rsidRPr="007E7485">
        <w:rPr>
          <w:rFonts w:ascii="Times New Roman" w:hAnsi="Times New Roman" w:cs="Times New Roman"/>
          <w:b/>
          <w:sz w:val="28"/>
          <w:szCs w:val="28"/>
        </w:rPr>
        <w:t xml:space="preserve">ne yazık ki </w:t>
      </w:r>
      <w:r w:rsidRPr="007E7485">
        <w:rPr>
          <w:rFonts w:ascii="Times New Roman" w:hAnsi="Times New Roman" w:cs="Times New Roman"/>
          <w:b/>
          <w:sz w:val="28"/>
          <w:szCs w:val="28"/>
        </w:rPr>
        <w:t>çocuk yaşta evlendirme sonucu</w:t>
      </w:r>
      <w:r w:rsidR="00C03800" w:rsidRPr="007E7485">
        <w:rPr>
          <w:rFonts w:ascii="Times New Roman" w:hAnsi="Times New Roman" w:cs="Times New Roman"/>
          <w:b/>
          <w:sz w:val="28"/>
          <w:szCs w:val="28"/>
        </w:rPr>
        <w:t xml:space="preserve"> ve</w:t>
      </w:r>
      <w:r w:rsidRPr="007E7485">
        <w:rPr>
          <w:rFonts w:ascii="Times New Roman" w:hAnsi="Times New Roman" w:cs="Times New Roman"/>
          <w:b/>
          <w:sz w:val="28"/>
          <w:szCs w:val="28"/>
        </w:rPr>
        <w:t xml:space="preserve"> tecavüz sonucu doğan çocukların olduğu bilinmektedir.</w:t>
      </w:r>
      <w:r w:rsidR="00C03800" w:rsidRPr="007E7485">
        <w:rPr>
          <w:rFonts w:ascii="Times New Roman" w:hAnsi="Times New Roman" w:cs="Times New Roman"/>
          <w:b/>
          <w:sz w:val="28"/>
          <w:szCs w:val="28"/>
        </w:rPr>
        <w:t xml:space="preserve"> Böyle</w:t>
      </w:r>
      <w:r w:rsidRPr="007E7485">
        <w:rPr>
          <w:rFonts w:ascii="Times New Roman" w:hAnsi="Times New Roman" w:cs="Times New Roman"/>
          <w:b/>
          <w:sz w:val="28"/>
          <w:szCs w:val="28"/>
        </w:rPr>
        <w:t xml:space="preserve"> durumlarda doğum yapanın </w:t>
      </w:r>
      <w:r w:rsidR="00C03800" w:rsidRPr="007E7485">
        <w:rPr>
          <w:rFonts w:ascii="Times New Roman" w:hAnsi="Times New Roman" w:cs="Times New Roman"/>
          <w:b/>
          <w:sz w:val="28"/>
          <w:szCs w:val="28"/>
        </w:rPr>
        <w:t>ve/veya yakınlarının çocuğa</w:t>
      </w:r>
      <w:r w:rsidRPr="007E7485">
        <w:rPr>
          <w:rFonts w:ascii="Times New Roman" w:hAnsi="Times New Roman" w:cs="Times New Roman"/>
          <w:b/>
          <w:sz w:val="28"/>
          <w:szCs w:val="28"/>
        </w:rPr>
        <w:t xml:space="preserve"> vereceği zararların takibi</w:t>
      </w:r>
      <w:r w:rsidR="00C03800" w:rsidRPr="007E7485">
        <w:rPr>
          <w:rFonts w:ascii="Times New Roman" w:hAnsi="Times New Roman" w:cs="Times New Roman"/>
          <w:b/>
          <w:sz w:val="28"/>
          <w:szCs w:val="28"/>
        </w:rPr>
        <w:t>,</w:t>
      </w:r>
      <w:r w:rsidRPr="007E7485">
        <w:rPr>
          <w:rFonts w:ascii="Times New Roman" w:hAnsi="Times New Roman" w:cs="Times New Roman"/>
          <w:b/>
          <w:sz w:val="28"/>
          <w:szCs w:val="28"/>
        </w:rPr>
        <w:t xml:space="preserve"> ya da çocukların kayıt altına alınmasına yönelik </w:t>
      </w:r>
      <w:r w:rsidR="00C03800" w:rsidRPr="007E7485">
        <w:rPr>
          <w:rFonts w:ascii="Times New Roman" w:hAnsi="Times New Roman" w:cs="Times New Roman"/>
          <w:b/>
          <w:sz w:val="28"/>
          <w:szCs w:val="28"/>
        </w:rPr>
        <w:t>işlemin sadece aile hekimlerinin üzerine yüklenmesi doğru bir iş olarak görünmemektedir.</w:t>
      </w:r>
      <w:r w:rsidR="00E808D7" w:rsidRPr="007E7485">
        <w:rPr>
          <w:rFonts w:ascii="Times New Roman" w:hAnsi="Times New Roman" w:cs="Times New Roman"/>
          <w:b/>
          <w:sz w:val="28"/>
          <w:szCs w:val="28"/>
        </w:rPr>
        <w:t xml:space="preserve"> Mutlaka güvenlik güçlerinin de bu konuda sorumluluk alması uygun olacaktır.</w:t>
      </w:r>
    </w:p>
    <w:p w:rsidR="00271E66" w:rsidRPr="007E7485" w:rsidRDefault="00271E66" w:rsidP="00C03800">
      <w:pPr>
        <w:spacing w:after="0" w:line="240" w:lineRule="auto"/>
        <w:jc w:val="both"/>
        <w:rPr>
          <w:rFonts w:ascii="Times New Roman" w:hAnsi="Times New Roman" w:cs="Times New Roman"/>
          <w:b/>
          <w:sz w:val="28"/>
          <w:szCs w:val="28"/>
        </w:rPr>
      </w:pPr>
    </w:p>
    <w:p w:rsidR="00BC7923" w:rsidRPr="007E7485" w:rsidRDefault="00BC7923" w:rsidP="00271E66">
      <w:pPr>
        <w:spacing w:after="0" w:line="240" w:lineRule="auto"/>
        <w:ind w:firstLine="708"/>
        <w:jc w:val="both"/>
        <w:rPr>
          <w:rFonts w:ascii="Times New Roman" w:hAnsi="Times New Roman" w:cs="Times New Roman"/>
          <w:b/>
          <w:sz w:val="28"/>
          <w:szCs w:val="28"/>
        </w:rPr>
      </w:pPr>
      <w:r w:rsidRPr="007E7485">
        <w:rPr>
          <w:rFonts w:ascii="Times New Roman" w:hAnsi="Times New Roman" w:cs="Times New Roman"/>
          <w:b/>
          <w:sz w:val="28"/>
          <w:szCs w:val="28"/>
        </w:rPr>
        <w:t>Keza aynı maddenin 1. Fıkrasında hükmü bildirim süresini 30 gün olarak belirtilmesine rağmen 2. Fıkrasında sağlık görevlilerine bildirme için 5 gün süre tanınması sağlıklı bir yaklaşım değildir.</w:t>
      </w:r>
      <w:r w:rsidR="00271E66" w:rsidRPr="007E7485">
        <w:rPr>
          <w:rFonts w:ascii="Times New Roman" w:hAnsi="Times New Roman" w:cs="Times New Roman"/>
          <w:b/>
          <w:sz w:val="28"/>
          <w:szCs w:val="28"/>
        </w:rPr>
        <w:t xml:space="preserve"> Maddede belirtilen 30 ve 5 günlük süre sınırlamasının neye göre belirlendiği açığa kavuşturulmalıdır.</w:t>
      </w:r>
    </w:p>
    <w:p w:rsidR="001D6F49" w:rsidRPr="007E7485" w:rsidRDefault="001D6F49" w:rsidP="00271E66">
      <w:pPr>
        <w:spacing w:after="0" w:line="240" w:lineRule="auto"/>
        <w:ind w:firstLine="708"/>
        <w:jc w:val="both"/>
        <w:rPr>
          <w:rFonts w:ascii="Times New Roman" w:hAnsi="Times New Roman" w:cs="Times New Roman"/>
          <w:b/>
          <w:sz w:val="28"/>
          <w:szCs w:val="28"/>
        </w:rPr>
      </w:pPr>
    </w:p>
    <w:p w:rsidR="001D6F49" w:rsidRPr="007E7485" w:rsidRDefault="001D6F49" w:rsidP="00271E66">
      <w:pPr>
        <w:spacing w:after="0" w:line="240" w:lineRule="auto"/>
        <w:ind w:firstLine="708"/>
        <w:jc w:val="both"/>
        <w:rPr>
          <w:rFonts w:ascii="Times New Roman" w:hAnsi="Times New Roman" w:cs="Times New Roman"/>
          <w:b/>
          <w:sz w:val="28"/>
          <w:szCs w:val="28"/>
        </w:rPr>
      </w:pPr>
      <w:r w:rsidRPr="007E7485">
        <w:rPr>
          <w:rFonts w:ascii="Times New Roman" w:hAnsi="Times New Roman" w:cs="Times New Roman"/>
          <w:b/>
          <w:sz w:val="28"/>
          <w:szCs w:val="28"/>
        </w:rPr>
        <w:t xml:space="preserve">Bu maddeye ilişkin </w:t>
      </w:r>
      <w:r w:rsidR="00FF0933" w:rsidRPr="007E7485">
        <w:rPr>
          <w:rFonts w:ascii="Times New Roman" w:hAnsi="Times New Roman" w:cs="Times New Roman"/>
          <w:b/>
          <w:sz w:val="28"/>
          <w:szCs w:val="28"/>
        </w:rPr>
        <w:t xml:space="preserve">bir başka itirazımız ise münhasıran İçişleri Bakanlığı yetkisinde kalması gerekli olan bir konuda özel sağlık kuruluşlarına da </w:t>
      </w:r>
      <w:r w:rsidR="007663AF" w:rsidRPr="007E7485">
        <w:rPr>
          <w:rFonts w:ascii="Times New Roman" w:hAnsi="Times New Roman" w:cs="Times New Roman"/>
          <w:b/>
          <w:sz w:val="28"/>
          <w:szCs w:val="28"/>
        </w:rPr>
        <w:t xml:space="preserve">yetki verilmesidir. Kamu personeli olmayan özel sağlık kuruluşlarında çalışan personel ile kişisel verilerin paylaşılmasını da içeren nüfusa tescil yetkisi verilmesi tarafımızca uygun bulunmamıştır. </w:t>
      </w:r>
      <w:r w:rsidR="00FF0933" w:rsidRPr="007E7485">
        <w:rPr>
          <w:rFonts w:ascii="Times New Roman" w:hAnsi="Times New Roman" w:cs="Times New Roman"/>
          <w:b/>
          <w:sz w:val="28"/>
          <w:szCs w:val="28"/>
        </w:rPr>
        <w:t xml:space="preserve">  </w:t>
      </w:r>
    </w:p>
    <w:p w:rsidR="005E4535" w:rsidRPr="007E7485" w:rsidRDefault="005E4535" w:rsidP="005E4535">
      <w:pPr>
        <w:spacing w:after="0" w:line="240" w:lineRule="auto"/>
        <w:jc w:val="both"/>
        <w:rPr>
          <w:rFonts w:ascii="Times New Roman" w:hAnsi="Times New Roman" w:cs="Times New Roman"/>
          <w:b/>
          <w:sz w:val="28"/>
          <w:szCs w:val="28"/>
        </w:rPr>
      </w:pPr>
    </w:p>
    <w:p w:rsidR="005E4535" w:rsidRPr="007E7485" w:rsidRDefault="005E4535" w:rsidP="005E4535">
      <w:pPr>
        <w:spacing w:after="0" w:line="240" w:lineRule="auto"/>
        <w:jc w:val="both"/>
        <w:rPr>
          <w:rFonts w:ascii="Times New Roman" w:hAnsi="Times New Roman" w:cs="Times New Roman"/>
          <w:b/>
          <w:sz w:val="28"/>
          <w:szCs w:val="28"/>
        </w:rPr>
      </w:pPr>
      <w:r w:rsidRPr="007E7485">
        <w:rPr>
          <w:rFonts w:ascii="Times New Roman" w:hAnsi="Times New Roman" w:cs="Times New Roman"/>
          <w:b/>
          <w:sz w:val="28"/>
          <w:szCs w:val="28"/>
          <w:u w:val="single"/>
        </w:rPr>
        <w:t>MADDE  6:</w:t>
      </w:r>
      <w:r w:rsidRPr="007E7485">
        <w:rPr>
          <w:rFonts w:ascii="Times New Roman" w:hAnsi="Times New Roman" w:cs="Times New Roman"/>
          <w:b/>
          <w:sz w:val="28"/>
          <w:szCs w:val="28"/>
        </w:rPr>
        <w:t xml:space="preserve"> Bu madde Anayasa’</w:t>
      </w:r>
      <w:r w:rsidR="00C75144" w:rsidRPr="007E7485">
        <w:rPr>
          <w:rFonts w:ascii="Times New Roman" w:hAnsi="Times New Roman" w:cs="Times New Roman"/>
          <w:b/>
          <w:sz w:val="28"/>
          <w:szCs w:val="28"/>
        </w:rPr>
        <w:t>nın 2</w:t>
      </w:r>
      <w:proofErr w:type="gramStart"/>
      <w:r w:rsidR="00C75144" w:rsidRPr="007E7485">
        <w:rPr>
          <w:rFonts w:ascii="Times New Roman" w:hAnsi="Times New Roman" w:cs="Times New Roman"/>
          <w:b/>
          <w:sz w:val="28"/>
          <w:szCs w:val="28"/>
        </w:rPr>
        <w:t>.,</w:t>
      </w:r>
      <w:proofErr w:type="gramEnd"/>
      <w:r w:rsidRPr="007E7485">
        <w:rPr>
          <w:rFonts w:ascii="Times New Roman" w:hAnsi="Times New Roman" w:cs="Times New Roman"/>
          <w:b/>
          <w:sz w:val="28"/>
          <w:szCs w:val="28"/>
        </w:rPr>
        <w:t xml:space="preserve"> 10., 4. Ve 174/4 maddelerine aykırıdır. Maddenin bu şekliyle kabulü halinde vatandaşlar, “dini </w:t>
      </w:r>
      <w:proofErr w:type="gramStart"/>
      <w:r w:rsidRPr="007E7485">
        <w:rPr>
          <w:rFonts w:ascii="Times New Roman" w:hAnsi="Times New Roman" w:cs="Times New Roman"/>
          <w:b/>
          <w:sz w:val="28"/>
          <w:szCs w:val="28"/>
        </w:rPr>
        <w:t>nikah</w:t>
      </w:r>
      <w:proofErr w:type="gramEnd"/>
      <w:r w:rsidRPr="007E7485">
        <w:rPr>
          <w:rFonts w:ascii="Times New Roman" w:hAnsi="Times New Roman" w:cs="Times New Roman"/>
          <w:b/>
          <w:sz w:val="28"/>
          <w:szCs w:val="28"/>
        </w:rPr>
        <w:t xml:space="preserve"> töreniyle evlenenler” ve “resmi nikah töreniyle evlenenler” olarak ayrışacaktır. Toplum, “müftüye </w:t>
      </w:r>
      <w:proofErr w:type="gramStart"/>
      <w:r w:rsidRPr="007E7485">
        <w:rPr>
          <w:rFonts w:ascii="Times New Roman" w:hAnsi="Times New Roman" w:cs="Times New Roman"/>
          <w:b/>
          <w:sz w:val="28"/>
          <w:szCs w:val="28"/>
        </w:rPr>
        <w:t>nikah</w:t>
      </w:r>
      <w:proofErr w:type="gramEnd"/>
      <w:r w:rsidRPr="007E7485">
        <w:rPr>
          <w:rFonts w:ascii="Times New Roman" w:hAnsi="Times New Roman" w:cs="Times New Roman"/>
          <w:b/>
          <w:sz w:val="28"/>
          <w:szCs w:val="28"/>
        </w:rPr>
        <w:t xml:space="preserve"> kıydıranlar” ve “belediyeye nikah kıydıranlar” diye bölünecektir. Müftülere </w:t>
      </w:r>
      <w:proofErr w:type="gramStart"/>
      <w:r w:rsidRPr="007E7485">
        <w:rPr>
          <w:rFonts w:ascii="Times New Roman" w:hAnsi="Times New Roman" w:cs="Times New Roman"/>
          <w:b/>
          <w:sz w:val="28"/>
          <w:szCs w:val="28"/>
        </w:rPr>
        <w:t>nikah</w:t>
      </w:r>
      <w:proofErr w:type="gramEnd"/>
      <w:r w:rsidRPr="007E7485">
        <w:rPr>
          <w:rFonts w:ascii="Times New Roman" w:hAnsi="Times New Roman" w:cs="Times New Roman"/>
          <w:b/>
          <w:sz w:val="28"/>
          <w:szCs w:val="28"/>
        </w:rPr>
        <w:t xml:space="preserve"> kıydıranların ne kadar dindar, belediyelere nikah kıydıranların ise dinsiz olduğu teması işlenecektir. Farklı din ve mezheplere inanan vatandaşlarımız ve aileleri arasına, daha </w:t>
      </w:r>
      <w:proofErr w:type="gramStart"/>
      <w:r w:rsidRPr="007E7485">
        <w:rPr>
          <w:rFonts w:ascii="Times New Roman" w:hAnsi="Times New Roman" w:cs="Times New Roman"/>
          <w:b/>
          <w:sz w:val="28"/>
          <w:szCs w:val="28"/>
        </w:rPr>
        <w:t>nikah</w:t>
      </w:r>
      <w:proofErr w:type="gramEnd"/>
      <w:r w:rsidRPr="007E7485">
        <w:rPr>
          <w:rFonts w:ascii="Times New Roman" w:hAnsi="Times New Roman" w:cs="Times New Roman"/>
          <w:b/>
          <w:sz w:val="28"/>
          <w:szCs w:val="28"/>
        </w:rPr>
        <w:t xml:space="preserve"> kıyılmadan nikahı kimin kıyacağına dair araya ikilik girecektir.  Oysa, anayasamıza göre</w:t>
      </w:r>
      <w:r w:rsidRPr="007E7485">
        <w:rPr>
          <w:rFonts w:ascii="Times New Roman" w:hAnsi="Times New Roman" w:cs="Times New Roman"/>
          <w:b/>
          <w:sz w:val="28"/>
          <w:szCs w:val="28"/>
          <w:u w:val="single"/>
        </w:rPr>
        <w:t xml:space="preserve">; </w:t>
      </w:r>
      <w:r w:rsidRPr="007E7485">
        <w:rPr>
          <w:rFonts w:ascii="Times New Roman" w:hAnsi="Times New Roman" w:cs="Times New Roman"/>
          <w:b/>
          <w:i/>
          <w:sz w:val="28"/>
          <w:szCs w:val="28"/>
          <w:u w:val="single"/>
        </w:rPr>
        <w:t xml:space="preserve">“Herkes, dil, ırk, renk, cinsiyet, siyasi düşünce, felsefi inanç, din, mezhep ve benzeri sebeplerle ayırım gözetilmeksizin </w:t>
      </w:r>
      <w:proofErr w:type="gramStart"/>
      <w:r w:rsidRPr="007E7485">
        <w:rPr>
          <w:rFonts w:ascii="Times New Roman" w:hAnsi="Times New Roman" w:cs="Times New Roman"/>
          <w:b/>
          <w:i/>
          <w:sz w:val="28"/>
          <w:szCs w:val="28"/>
          <w:u w:val="single"/>
        </w:rPr>
        <w:t>kanun  önünde</w:t>
      </w:r>
      <w:proofErr w:type="gramEnd"/>
      <w:r w:rsidRPr="007E7485">
        <w:rPr>
          <w:rFonts w:ascii="Times New Roman" w:hAnsi="Times New Roman" w:cs="Times New Roman"/>
          <w:b/>
          <w:i/>
          <w:sz w:val="28"/>
          <w:szCs w:val="28"/>
          <w:u w:val="single"/>
        </w:rPr>
        <w:t xml:space="preserve"> eşittir”</w:t>
      </w:r>
      <w:r w:rsidRPr="007E7485">
        <w:rPr>
          <w:rFonts w:ascii="Times New Roman" w:hAnsi="Times New Roman" w:cs="Times New Roman"/>
          <w:b/>
          <w:sz w:val="28"/>
          <w:szCs w:val="28"/>
          <w:u w:val="single"/>
        </w:rPr>
        <w:t xml:space="preserve">. </w:t>
      </w:r>
      <w:r w:rsidRPr="007E7485">
        <w:rPr>
          <w:rFonts w:ascii="Times New Roman" w:hAnsi="Times New Roman" w:cs="Times New Roman"/>
          <w:b/>
          <w:sz w:val="28"/>
          <w:szCs w:val="28"/>
        </w:rPr>
        <w:t xml:space="preserve">Dolayısıyla; Hıristiyan, Yahudi vatandaşlarımız, ya da toplumuzun önemli bir bölümünü oluşturan Alevi vatandaşlarımız, ya da Hanefilik dışında diğer mezheplere aidiyet duyan vatandaşlarımız belirtilen “eşitlik ilkesi” uyarınca Anayasa’ya uygun esaslarda evlilik akdini imzalamalıdır. </w:t>
      </w:r>
    </w:p>
    <w:p w:rsidR="00150F0C" w:rsidRPr="007E7485" w:rsidRDefault="00150F0C" w:rsidP="00150F0C">
      <w:pPr>
        <w:spacing w:after="0" w:line="240" w:lineRule="auto"/>
        <w:jc w:val="both"/>
        <w:rPr>
          <w:rFonts w:ascii="Times New Roman" w:hAnsi="Times New Roman" w:cs="Times New Roman"/>
          <w:b/>
          <w:sz w:val="28"/>
          <w:szCs w:val="28"/>
        </w:rPr>
      </w:pPr>
    </w:p>
    <w:p w:rsidR="00150F0C" w:rsidRPr="007E7485" w:rsidRDefault="00150F0C" w:rsidP="00150F0C">
      <w:pPr>
        <w:spacing w:after="0" w:line="240" w:lineRule="auto"/>
        <w:jc w:val="both"/>
        <w:rPr>
          <w:rFonts w:ascii="Times New Roman" w:hAnsi="Times New Roman" w:cs="Times New Roman"/>
          <w:b/>
          <w:sz w:val="28"/>
          <w:szCs w:val="28"/>
        </w:rPr>
      </w:pPr>
      <w:r w:rsidRPr="007E7485">
        <w:rPr>
          <w:rFonts w:ascii="Times New Roman" w:hAnsi="Times New Roman" w:cs="Times New Roman"/>
          <w:b/>
          <w:sz w:val="28"/>
          <w:szCs w:val="28"/>
          <w:u w:val="single"/>
        </w:rPr>
        <w:t>MADDE 31</w:t>
      </w:r>
      <w:r w:rsidRPr="007E7485">
        <w:rPr>
          <w:rFonts w:ascii="Times New Roman" w:hAnsi="Times New Roman" w:cs="Times New Roman"/>
          <w:b/>
          <w:sz w:val="28"/>
          <w:szCs w:val="28"/>
        </w:rPr>
        <w:t xml:space="preserve">: 5901 sayılı Türk Vatandaşlığı Kanunu uyarınca bir Türk vatandaşı ile evlenme, doğrudan Türk vatandaşlığını kazandırmamaktadır. Ancak, bir Türk vatandaşı ile en az üç yıldan beri evli olan ve evliliği devam eden yabancılar Türk vatandaşlığını kazanmak üzere başvuruda bulunabilmektedir. </w:t>
      </w:r>
    </w:p>
    <w:p w:rsidR="00D843B4" w:rsidRPr="007E7485" w:rsidRDefault="00D843B4" w:rsidP="00150F0C">
      <w:pPr>
        <w:spacing w:after="0" w:line="240" w:lineRule="auto"/>
        <w:jc w:val="both"/>
        <w:rPr>
          <w:rFonts w:ascii="Times New Roman" w:hAnsi="Times New Roman" w:cs="Times New Roman"/>
          <w:b/>
          <w:sz w:val="28"/>
          <w:szCs w:val="28"/>
        </w:rPr>
      </w:pPr>
    </w:p>
    <w:p w:rsidR="00D843B4" w:rsidRPr="007E7485" w:rsidRDefault="00150F0C" w:rsidP="00D843B4">
      <w:pPr>
        <w:jc w:val="both"/>
        <w:rPr>
          <w:rFonts w:ascii="Times New Roman" w:hAnsi="Times New Roman" w:cs="Times New Roman"/>
          <w:b/>
          <w:sz w:val="28"/>
          <w:szCs w:val="28"/>
        </w:rPr>
      </w:pPr>
      <w:r w:rsidRPr="007E7485">
        <w:rPr>
          <w:rFonts w:ascii="Times New Roman" w:hAnsi="Times New Roman" w:cs="Times New Roman"/>
          <w:b/>
          <w:sz w:val="28"/>
          <w:szCs w:val="28"/>
        </w:rPr>
        <w:t>Madde</w:t>
      </w:r>
      <w:r w:rsidR="00615703" w:rsidRPr="007E7485">
        <w:rPr>
          <w:rFonts w:ascii="Times New Roman" w:hAnsi="Times New Roman" w:cs="Times New Roman"/>
          <w:b/>
          <w:sz w:val="28"/>
          <w:szCs w:val="28"/>
        </w:rPr>
        <w:t>,</w:t>
      </w:r>
      <w:r w:rsidRPr="007E7485">
        <w:rPr>
          <w:rFonts w:ascii="Times New Roman" w:hAnsi="Times New Roman" w:cs="Times New Roman"/>
          <w:b/>
          <w:sz w:val="28"/>
          <w:szCs w:val="28"/>
        </w:rPr>
        <w:t xml:space="preserve"> Türk vatandaşlığını kazanmak için başvuru yapacak kişilerde aranacak şartlar arasına “genel ahlak”</w:t>
      </w:r>
      <w:r w:rsidR="00615703" w:rsidRPr="007E7485">
        <w:rPr>
          <w:rFonts w:ascii="Times New Roman" w:hAnsi="Times New Roman" w:cs="Times New Roman"/>
          <w:b/>
          <w:sz w:val="28"/>
          <w:szCs w:val="28"/>
        </w:rPr>
        <w:t xml:space="preserve"> ibaresini ekle</w:t>
      </w:r>
      <w:r w:rsidRPr="007E7485">
        <w:rPr>
          <w:rFonts w:ascii="Times New Roman" w:hAnsi="Times New Roman" w:cs="Times New Roman"/>
          <w:b/>
          <w:sz w:val="28"/>
          <w:szCs w:val="28"/>
        </w:rPr>
        <w:t>mektedir</w:t>
      </w:r>
      <w:r w:rsidR="00615703" w:rsidRPr="007E7485">
        <w:rPr>
          <w:rFonts w:ascii="Times New Roman" w:hAnsi="Times New Roman" w:cs="Times New Roman"/>
          <w:b/>
          <w:sz w:val="28"/>
          <w:szCs w:val="28"/>
        </w:rPr>
        <w:t xml:space="preserve">. </w:t>
      </w:r>
      <w:r w:rsidR="00665763" w:rsidRPr="007E7485">
        <w:rPr>
          <w:rFonts w:ascii="Times New Roman" w:hAnsi="Times New Roman" w:cs="Times New Roman"/>
          <w:b/>
          <w:sz w:val="28"/>
          <w:szCs w:val="28"/>
        </w:rPr>
        <w:t xml:space="preserve">“Genel ahlak” soyut ve </w:t>
      </w:r>
      <w:proofErr w:type="spellStart"/>
      <w:r w:rsidR="00665763" w:rsidRPr="007E7485">
        <w:rPr>
          <w:rFonts w:ascii="Times New Roman" w:hAnsi="Times New Roman" w:cs="Times New Roman"/>
          <w:b/>
          <w:sz w:val="28"/>
          <w:szCs w:val="28"/>
        </w:rPr>
        <w:t>su</w:t>
      </w:r>
      <w:r w:rsidRPr="007E7485">
        <w:rPr>
          <w:rFonts w:ascii="Times New Roman" w:hAnsi="Times New Roman" w:cs="Times New Roman"/>
          <w:b/>
          <w:sz w:val="28"/>
          <w:szCs w:val="28"/>
        </w:rPr>
        <w:t>bjektif</w:t>
      </w:r>
      <w:proofErr w:type="spellEnd"/>
      <w:r w:rsidRPr="007E7485">
        <w:rPr>
          <w:rFonts w:ascii="Times New Roman" w:hAnsi="Times New Roman" w:cs="Times New Roman"/>
          <w:b/>
          <w:sz w:val="28"/>
          <w:szCs w:val="28"/>
        </w:rPr>
        <w:t xml:space="preserve"> ve herkese göre anlamı da değişen bir kavramdır. </w:t>
      </w:r>
      <w:r w:rsidR="00D843B4" w:rsidRPr="007E7485">
        <w:rPr>
          <w:rFonts w:ascii="Times New Roman" w:hAnsi="Times New Roman" w:cs="Times New Roman"/>
          <w:b/>
          <w:sz w:val="28"/>
          <w:szCs w:val="28"/>
        </w:rPr>
        <w:t>Türk vatandaşlığıyla ilgili yasa tasarısı sırasında bütün itirazlarımızı söyledik fakat özellikle “genel ahlak” kavramının yasanın kendi içeriğinde evlilik birliğine aykırı davrananlara yurttaşlık hakkı verilmeyeceği</w:t>
      </w:r>
      <w:r w:rsidR="00665763" w:rsidRPr="007E7485">
        <w:rPr>
          <w:rFonts w:ascii="Times New Roman" w:hAnsi="Times New Roman" w:cs="Times New Roman"/>
          <w:b/>
          <w:sz w:val="28"/>
          <w:szCs w:val="28"/>
        </w:rPr>
        <w:t xml:space="preserve"> hükmünü içermektedir. Evlilik birliğinin 3 yıl devam etmesi </w:t>
      </w:r>
      <w:r w:rsidR="004C1DD7" w:rsidRPr="007E7485">
        <w:rPr>
          <w:rFonts w:ascii="Times New Roman" w:hAnsi="Times New Roman" w:cs="Times New Roman"/>
          <w:b/>
          <w:sz w:val="28"/>
          <w:szCs w:val="28"/>
        </w:rPr>
        <w:t>zaten evlilik birliğine sadakatin olduğunu göstermektedir. Bu düzenleme bireysel ahlaki yargılarla</w:t>
      </w:r>
      <w:r w:rsidR="00D843B4" w:rsidRPr="007E7485">
        <w:rPr>
          <w:rFonts w:ascii="Times New Roman" w:hAnsi="Times New Roman" w:cs="Times New Roman"/>
          <w:b/>
          <w:sz w:val="28"/>
          <w:szCs w:val="28"/>
        </w:rPr>
        <w:t xml:space="preserve"> keyfî, yan</w:t>
      </w:r>
      <w:r w:rsidR="004C1DD7" w:rsidRPr="007E7485">
        <w:rPr>
          <w:rFonts w:ascii="Times New Roman" w:hAnsi="Times New Roman" w:cs="Times New Roman"/>
          <w:b/>
          <w:sz w:val="28"/>
          <w:szCs w:val="28"/>
        </w:rPr>
        <w:t xml:space="preserve">lış kararlara sebep olabilecektir. </w:t>
      </w:r>
    </w:p>
    <w:p w:rsidR="005E4535" w:rsidRPr="007E7485" w:rsidRDefault="005E4535" w:rsidP="00AE796A">
      <w:pPr>
        <w:spacing w:after="0" w:line="240" w:lineRule="auto"/>
        <w:jc w:val="both"/>
        <w:rPr>
          <w:rFonts w:ascii="Times New Roman" w:hAnsi="Times New Roman" w:cs="Times New Roman"/>
          <w:b/>
          <w:sz w:val="28"/>
          <w:szCs w:val="28"/>
        </w:rPr>
      </w:pPr>
    </w:p>
    <w:p w:rsidR="005E4535" w:rsidRPr="007E7485" w:rsidRDefault="005E4535" w:rsidP="00AE796A">
      <w:pPr>
        <w:spacing w:after="0" w:line="240" w:lineRule="auto"/>
        <w:jc w:val="both"/>
        <w:rPr>
          <w:rFonts w:ascii="Times New Roman" w:hAnsi="Times New Roman" w:cs="Times New Roman"/>
          <w:b/>
          <w:sz w:val="28"/>
          <w:szCs w:val="28"/>
        </w:rPr>
      </w:pPr>
      <w:r w:rsidRPr="007E7485">
        <w:rPr>
          <w:rFonts w:ascii="Times New Roman" w:hAnsi="Times New Roman" w:cs="Times New Roman"/>
          <w:b/>
          <w:sz w:val="28"/>
          <w:szCs w:val="28"/>
          <w:u w:val="single"/>
        </w:rPr>
        <w:t>MADDE 33:</w:t>
      </w:r>
      <w:r w:rsidRPr="007E7485">
        <w:rPr>
          <w:rFonts w:ascii="Times New Roman" w:hAnsi="Times New Roman" w:cs="Times New Roman"/>
          <w:b/>
          <w:sz w:val="28"/>
          <w:szCs w:val="28"/>
        </w:rPr>
        <w:t xml:space="preserve"> 1/868 esas numaralı tasarının 33.maddesinin 3. Fıkrası mükerrer olduğundan kanun yapma tekniğine aykırıdır. Bu nedenle madde metninden çıkartılmalıdır.</w:t>
      </w:r>
    </w:p>
    <w:p w:rsidR="00D843B4" w:rsidRPr="007E7485" w:rsidRDefault="00D843B4" w:rsidP="00AE796A">
      <w:pPr>
        <w:spacing w:after="0" w:line="240" w:lineRule="auto"/>
        <w:jc w:val="both"/>
        <w:rPr>
          <w:rFonts w:ascii="Times New Roman" w:hAnsi="Times New Roman" w:cs="Times New Roman"/>
          <w:b/>
          <w:sz w:val="28"/>
          <w:szCs w:val="28"/>
        </w:rPr>
      </w:pPr>
    </w:p>
    <w:p w:rsidR="00D843B4" w:rsidRPr="007E7485" w:rsidRDefault="00D843B4" w:rsidP="00D843B4">
      <w:pPr>
        <w:spacing w:after="0" w:line="240" w:lineRule="auto"/>
        <w:jc w:val="both"/>
        <w:rPr>
          <w:rFonts w:ascii="Times New Roman" w:hAnsi="Times New Roman" w:cs="Times New Roman"/>
          <w:b/>
          <w:sz w:val="28"/>
          <w:szCs w:val="28"/>
        </w:rPr>
      </w:pPr>
      <w:r w:rsidRPr="007E7485">
        <w:rPr>
          <w:rFonts w:ascii="Times New Roman" w:hAnsi="Times New Roman" w:cs="Times New Roman"/>
          <w:b/>
          <w:sz w:val="28"/>
          <w:szCs w:val="28"/>
          <w:u w:val="single"/>
        </w:rPr>
        <w:t>MADDE 37:</w:t>
      </w:r>
      <w:r w:rsidRPr="007E7485">
        <w:rPr>
          <w:rFonts w:ascii="Times New Roman" w:hAnsi="Times New Roman" w:cs="Times New Roman"/>
          <w:b/>
          <w:sz w:val="28"/>
          <w:szCs w:val="28"/>
        </w:rPr>
        <w:t xml:space="preserve"> 37’nci maddeyle Eyüp ilçesinin adının </w:t>
      </w:r>
      <w:proofErr w:type="spellStart"/>
      <w:r w:rsidRPr="007E7485">
        <w:rPr>
          <w:rFonts w:ascii="Times New Roman" w:hAnsi="Times New Roman" w:cs="Times New Roman"/>
          <w:b/>
          <w:sz w:val="28"/>
          <w:szCs w:val="28"/>
        </w:rPr>
        <w:t>Eyüpsultan</w:t>
      </w:r>
      <w:proofErr w:type="spellEnd"/>
      <w:r w:rsidRPr="007E7485">
        <w:rPr>
          <w:rFonts w:ascii="Times New Roman" w:hAnsi="Times New Roman" w:cs="Times New Roman"/>
          <w:b/>
          <w:sz w:val="28"/>
          <w:szCs w:val="28"/>
        </w:rPr>
        <w:t xml:space="preserve"> olarak değiştirilmesini</w:t>
      </w:r>
    </w:p>
    <w:p w:rsidR="00082E9E" w:rsidRPr="007E7485" w:rsidRDefault="00D843B4" w:rsidP="00082E9E">
      <w:pPr>
        <w:spacing w:after="0" w:line="240" w:lineRule="auto"/>
        <w:jc w:val="both"/>
        <w:rPr>
          <w:rFonts w:ascii="Times New Roman" w:hAnsi="Times New Roman" w:cs="Times New Roman"/>
          <w:b/>
          <w:sz w:val="28"/>
          <w:szCs w:val="28"/>
        </w:rPr>
      </w:pPr>
      <w:proofErr w:type="gramStart"/>
      <w:r w:rsidRPr="007E7485">
        <w:rPr>
          <w:rFonts w:ascii="Times New Roman" w:hAnsi="Times New Roman" w:cs="Times New Roman"/>
          <w:b/>
          <w:sz w:val="28"/>
          <w:szCs w:val="28"/>
        </w:rPr>
        <w:t>uygun</w:t>
      </w:r>
      <w:proofErr w:type="gramEnd"/>
      <w:r w:rsidRPr="007E7485">
        <w:rPr>
          <w:rFonts w:ascii="Times New Roman" w:hAnsi="Times New Roman" w:cs="Times New Roman"/>
          <w:b/>
          <w:sz w:val="28"/>
          <w:szCs w:val="28"/>
        </w:rPr>
        <w:t xml:space="preserve"> bulmuyoruz. Eyüp ilçesinin adının Eyüp S</w:t>
      </w:r>
      <w:r w:rsidR="00082E9E" w:rsidRPr="007E7485">
        <w:rPr>
          <w:rFonts w:ascii="Times New Roman" w:hAnsi="Times New Roman" w:cs="Times New Roman"/>
          <w:b/>
          <w:sz w:val="28"/>
          <w:szCs w:val="28"/>
        </w:rPr>
        <w:t xml:space="preserve">ultan Hazretleri’nden geldiği malumdur. Türkiye’de yaşayan yurttaşlarımızın tamamı konuya vakıftır. </w:t>
      </w:r>
    </w:p>
    <w:p w:rsidR="00D843B4" w:rsidRPr="007E7485" w:rsidRDefault="00082E9E" w:rsidP="00D843B4">
      <w:pPr>
        <w:spacing w:after="0" w:line="240" w:lineRule="auto"/>
        <w:jc w:val="both"/>
        <w:rPr>
          <w:rFonts w:ascii="Times New Roman" w:hAnsi="Times New Roman" w:cs="Times New Roman"/>
          <w:b/>
          <w:sz w:val="28"/>
          <w:szCs w:val="28"/>
        </w:rPr>
      </w:pPr>
      <w:r w:rsidRPr="007E7485">
        <w:rPr>
          <w:rFonts w:ascii="Times New Roman" w:hAnsi="Times New Roman" w:cs="Times New Roman"/>
          <w:b/>
          <w:sz w:val="28"/>
          <w:szCs w:val="28"/>
        </w:rPr>
        <w:t>E</w:t>
      </w:r>
      <w:r w:rsidR="00D843B4" w:rsidRPr="007E7485">
        <w:rPr>
          <w:rFonts w:ascii="Times New Roman" w:hAnsi="Times New Roman" w:cs="Times New Roman"/>
          <w:b/>
          <w:sz w:val="28"/>
          <w:szCs w:val="28"/>
        </w:rPr>
        <w:t>ğer</w:t>
      </w:r>
      <w:r w:rsidR="0090472B">
        <w:rPr>
          <w:rFonts w:ascii="Times New Roman" w:hAnsi="Times New Roman" w:cs="Times New Roman"/>
          <w:b/>
          <w:sz w:val="28"/>
          <w:szCs w:val="28"/>
        </w:rPr>
        <w:t xml:space="preserve"> bu bakış açısı ile</w:t>
      </w:r>
      <w:r w:rsidR="00D843B4" w:rsidRPr="007E7485">
        <w:rPr>
          <w:rFonts w:ascii="Times New Roman" w:hAnsi="Times New Roman" w:cs="Times New Roman"/>
          <w:b/>
          <w:sz w:val="28"/>
          <w:szCs w:val="28"/>
        </w:rPr>
        <w:t xml:space="preserve"> ilçelerin isimlerini</w:t>
      </w:r>
      <w:r w:rsidRPr="007E7485">
        <w:rPr>
          <w:rFonts w:ascii="Times New Roman" w:hAnsi="Times New Roman" w:cs="Times New Roman"/>
          <w:b/>
          <w:sz w:val="28"/>
          <w:szCs w:val="28"/>
        </w:rPr>
        <w:t xml:space="preserve"> değerlendirirsek </w:t>
      </w:r>
      <w:r w:rsidR="00D843B4" w:rsidRPr="007E7485">
        <w:rPr>
          <w:rFonts w:ascii="Times New Roman" w:hAnsi="Times New Roman" w:cs="Times New Roman"/>
          <w:b/>
          <w:sz w:val="28"/>
          <w:szCs w:val="28"/>
        </w:rPr>
        <w:t>Türkiye’deki 900’den fazla ilçemizin en az</w:t>
      </w:r>
      <w:r w:rsidRPr="007E7485">
        <w:rPr>
          <w:rFonts w:ascii="Times New Roman" w:hAnsi="Times New Roman" w:cs="Times New Roman"/>
          <w:b/>
          <w:sz w:val="28"/>
          <w:szCs w:val="28"/>
        </w:rPr>
        <w:t xml:space="preserve"> </w:t>
      </w:r>
      <w:r w:rsidR="00D843B4" w:rsidRPr="007E7485">
        <w:rPr>
          <w:rFonts w:ascii="Times New Roman" w:hAnsi="Times New Roman" w:cs="Times New Roman"/>
          <w:b/>
          <w:sz w:val="28"/>
          <w:szCs w:val="28"/>
        </w:rPr>
        <w:t xml:space="preserve">100 tanesinin ismini değiştirmemiz gerekir. </w:t>
      </w:r>
      <w:r w:rsidRPr="007E7485">
        <w:rPr>
          <w:rFonts w:ascii="Times New Roman" w:hAnsi="Times New Roman" w:cs="Times New Roman"/>
          <w:b/>
          <w:sz w:val="28"/>
          <w:szCs w:val="28"/>
        </w:rPr>
        <w:t>Fatih İlçesi Fatih Sultan Mehmet olacaktır. Burada, devlet</w:t>
      </w:r>
      <w:r w:rsidR="00D843B4" w:rsidRPr="007E7485">
        <w:rPr>
          <w:rFonts w:ascii="Times New Roman" w:hAnsi="Times New Roman" w:cs="Times New Roman"/>
          <w:b/>
          <w:sz w:val="28"/>
          <w:szCs w:val="28"/>
        </w:rPr>
        <w:t xml:space="preserve"> hiçbir karşılığı</w:t>
      </w:r>
      <w:r w:rsidRPr="007E7485">
        <w:rPr>
          <w:rFonts w:ascii="Times New Roman" w:hAnsi="Times New Roman" w:cs="Times New Roman"/>
          <w:b/>
          <w:sz w:val="28"/>
          <w:szCs w:val="28"/>
        </w:rPr>
        <w:t xml:space="preserve"> </w:t>
      </w:r>
      <w:r w:rsidR="00D843B4" w:rsidRPr="007E7485">
        <w:rPr>
          <w:rFonts w:ascii="Times New Roman" w:hAnsi="Times New Roman" w:cs="Times New Roman"/>
          <w:b/>
          <w:sz w:val="28"/>
          <w:szCs w:val="28"/>
        </w:rPr>
        <w:t xml:space="preserve">olmadan, matbu </w:t>
      </w:r>
      <w:proofErr w:type="gramStart"/>
      <w:r w:rsidR="00D843B4" w:rsidRPr="007E7485">
        <w:rPr>
          <w:rFonts w:ascii="Times New Roman" w:hAnsi="Times New Roman" w:cs="Times New Roman"/>
          <w:b/>
          <w:sz w:val="28"/>
          <w:szCs w:val="28"/>
        </w:rPr>
        <w:t>kağıtlar</w:t>
      </w:r>
      <w:proofErr w:type="gramEnd"/>
      <w:r w:rsidR="00D843B4" w:rsidRPr="007E7485">
        <w:rPr>
          <w:rFonts w:ascii="Times New Roman" w:hAnsi="Times New Roman" w:cs="Times New Roman"/>
          <w:b/>
          <w:sz w:val="28"/>
          <w:szCs w:val="28"/>
        </w:rPr>
        <w:t xml:space="preserve">, tabelalar, </w:t>
      </w:r>
      <w:r w:rsidRPr="007E7485">
        <w:rPr>
          <w:rFonts w:ascii="Times New Roman" w:hAnsi="Times New Roman" w:cs="Times New Roman"/>
          <w:b/>
          <w:sz w:val="28"/>
          <w:szCs w:val="28"/>
        </w:rPr>
        <w:t>dolayısıyla bir çok</w:t>
      </w:r>
      <w:r w:rsidR="00D843B4" w:rsidRPr="007E7485">
        <w:rPr>
          <w:rFonts w:ascii="Times New Roman" w:hAnsi="Times New Roman" w:cs="Times New Roman"/>
          <w:b/>
          <w:sz w:val="28"/>
          <w:szCs w:val="28"/>
        </w:rPr>
        <w:t xml:space="preserve"> zarar oluşacak</w:t>
      </w:r>
      <w:r w:rsidRPr="007E7485">
        <w:rPr>
          <w:rFonts w:ascii="Times New Roman" w:hAnsi="Times New Roman" w:cs="Times New Roman"/>
          <w:b/>
          <w:sz w:val="28"/>
          <w:szCs w:val="28"/>
        </w:rPr>
        <w:t xml:space="preserve"> tabelalar sökülüp yenileri takılacak, ulusal adres veri tabanı güncellenecek </w:t>
      </w:r>
      <w:proofErr w:type="spellStart"/>
      <w:r w:rsidRPr="007E7485">
        <w:rPr>
          <w:rFonts w:ascii="Times New Roman" w:hAnsi="Times New Roman" w:cs="Times New Roman"/>
          <w:b/>
          <w:sz w:val="28"/>
          <w:szCs w:val="28"/>
        </w:rPr>
        <w:t>onbinlerce</w:t>
      </w:r>
      <w:proofErr w:type="spellEnd"/>
      <w:r w:rsidRPr="007E7485">
        <w:rPr>
          <w:rFonts w:ascii="Times New Roman" w:hAnsi="Times New Roman" w:cs="Times New Roman"/>
          <w:b/>
          <w:sz w:val="28"/>
          <w:szCs w:val="28"/>
        </w:rPr>
        <w:t xml:space="preserve"> yurttaşımızın adres bilgisi değişecek, ticari işletmelerin adres bilgileri ticaret sicil memurluklarına güncellenecektir. B</w:t>
      </w:r>
      <w:r w:rsidR="00D843B4" w:rsidRPr="007E7485">
        <w:rPr>
          <w:rFonts w:ascii="Times New Roman" w:hAnsi="Times New Roman" w:cs="Times New Roman"/>
          <w:b/>
          <w:sz w:val="28"/>
          <w:szCs w:val="28"/>
        </w:rPr>
        <w:t xml:space="preserve">u değişikliğin hiç kimseye </w:t>
      </w:r>
      <w:r w:rsidRPr="007E7485">
        <w:rPr>
          <w:rFonts w:ascii="Times New Roman" w:hAnsi="Times New Roman" w:cs="Times New Roman"/>
          <w:b/>
          <w:sz w:val="28"/>
          <w:szCs w:val="28"/>
        </w:rPr>
        <w:t>faydası yoktur. B</w:t>
      </w:r>
      <w:r w:rsidR="00D843B4" w:rsidRPr="007E7485">
        <w:rPr>
          <w:rFonts w:ascii="Times New Roman" w:hAnsi="Times New Roman" w:cs="Times New Roman"/>
          <w:b/>
          <w:sz w:val="28"/>
          <w:szCs w:val="28"/>
        </w:rPr>
        <w:t>iz bu değişikliği</w:t>
      </w:r>
      <w:r w:rsidR="001F7CCD" w:rsidRPr="007E7485">
        <w:rPr>
          <w:rFonts w:ascii="Times New Roman" w:hAnsi="Times New Roman" w:cs="Times New Roman"/>
          <w:b/>
          <w:sz w:val="28"/>
          <w:szCs w:val="28"/>
        </w:rPr>
        <w:t xml:space="preserve"> </w:t>
      </w:r>
      <w:r w:rsidR="00D843B4" w:rsidRPr="007E7485">
        <w:rPr>
          <w:rFonts w:ascii="Times New Roman" w:hAnsi="Times New Roman" w:cs="Times New Roman"/>
          <w:b/>
          <w:sz w:val="28"/>
          <w:szCs w:val="28"/>
        </w:rPr>
        <w:t>gereksiz buluyoruz v</w:t>
      </w:r>
      <w:r w:rsidRPr="007E7485">
        <w:rPr>
          <w:rFonts w:ascii="Times New Roman" w:hAnsi="Times New Roman" w:cs="Times New Roman"/>
          <w:b/>
          <w:sz w:val="28"/>
          <w:szCs w:val="28"/>
        </w:rPr>
        <w:t xml:space="preserve">e tasarı metninden çıkarılmalıdır. </w:t>
      </w:r>
    </w:p>
    <w:p w:rsidR="00615703" w:rsidRPr="007E7485" w:rsidRDefault="00615703" w:rsidP="00D843B4">
      <w:pPr>
        <w:spacing w:after="0" w:line="240" w:lineRule="auto"/>
        <w:jc w:val="both"/>
        <w:rPr>
          <w:rFonts w:ascii="Times New Roman" w:hAnsi="Times New Roman" w:cs="Times New Roman"/>
          <w:b/>
          <w:sz w:val="28"/>
          <w:szCs w:val="28"/>
        </w:rPr>
      </w:pPr>
    </w:p>
    <w:p w:rsidR="004D0A38" w:rsidRPr="007E7485" w:rsidRDefault="000A711A" w:rsidP="00AE796A">
      <w:pPr>
        <w:spacing w:after="0" w:line="240" w:lineRule="auto"/>
        <w:jc w:val="both"/>
        <w:rPr>
          <w:rFonts w:ascii="Times New Roman" w:hAnsi="Times New Roman" w:cs="Times New Roman"/>
          <w:sz w:val="28"/>
          <w:szCs w:val="28"/>
        </w:rPr>
      </w:pPr>
      <w:proofErr w:type="gramStart"/>
      <w:r w:rsidRPr="007E7485">
        <w:rPr>
          <w:rFonts w:ascii="Times New Roman" w:hAnsi="Times New Roman" w:cs="Times New Roman"/>
          <w:sz w:val="28"/>
          <w:szCs w:val="28"/>
        </w:rPr>
        <w:t xml:space="preserve">Alt komisyon çalışmaları sırasında ise bu komisyonun kurulduğu tarihten itibaren ülkenin sorunlarının iktidar ve muhalefeti ile karşılıklı uzlaşı ve tam bir mutabakatla gerçekleşmesi yolunda gayretimiz muhalefet milletvekilleri olarak komisyon çalışmalarına yansıtılmış, vatandaşın daha iyi ve etkin hizmet alacağını düşündüğümüz konular karşılıklı mutabakatla geçirilmiş, </w:t>
      </w:r>
      <w:r w:rsidR="0027778C" w:rsidRPr="007E7485">
        <w:rPr>
          <w:rFonts w:ascii="Times New Roman" w:hAnsi="Times New Roman" w:cs="Times New Roman"/>
          <w:sz w:val="28"/>
          <w:szCs w:val="28"/>
        </w:rPr>
        <w:t xml:space="preserve">görüşülmekte olan tasarının 13.maddesinin 1.fıkrasında yer alan “elektronik imza veya mobil imza” ibaresinin “veya güvenli elektronik imza” olarak değiştirilmesi; aynı tasarının 4.maddesinin 1.fıkrasının “6458 sayılı Uluslararası Koruma ve Yabancılar kanunu kapsamındaki yabancılara kimlik numarası vermeye ve yabancı kütüğüne kaydetmeye Bakanlık yetkilidir. </w:t>
      </w:r>
      <w:proofErr w:type="gramEnd"/>
      <w:r w:rsidR="0027778C" w:rsidRPr="007E7485">
        <w:rPr>
          <w:rFonts w:ascii="Times New Roman" w:hAnsi="Times New Roman" w:cs="Times New Roman"/>
          <w:sz w:val="28"/>
          <w:szCs w:val="28"/>
        </w:rPr>
        <w:t xml:space="preserve">Diplomatik </w:t>
      </w:r>
      <w:proofErr w:type="gramStart"/>
      <w:r w:rsidR="0027778C" w:rsidRPr="007E7485">
        <w:rPr>
          <w:rFonts w:ascii="Times New Roman" w:hAnsi="Times New Roman" w:cs="Times New Roman"/>
          <w:sz w:val="28"/>
          <w:szCs w:val="28"/>
        </w:rPr>
        <w:t>misyon</w:t>
      </w:r>
      <w:proofErr w:type="gramEnd"/>
      <w:r w:rsidR="0027778C" w:rsidRPr="007E7485">
        <w:rPr>
          <w:rFonts w:ascii="Times New Roman" w:hAnsi="Times New Roman" w:cs="Times New Roman"/>
          <w:sz w:val="28"/>
          <w:szCs w:val="28"/>
        </w:rPr>
        <w:t xml:space="preserve"> mensupları bu kapsamın dışındadır” şeklinde değişmesi; 8. Maddenin </w:t>
      </w:r>
      <w:r w:rsidR="005A1ED2" w:rsidRPr="007E7485">
        <w:rPr>
          <w:rFonts w:ascii="Times New Roman" w:hAnsi="Times New Roman" w:cs="Times New Roman"/>
          <w:sz w:val="28"/>
          <w:szCs w:val="28"/>
        </w:rPr>
        <w:t>“</w:t>
      </w:r>
      <w:r w:rsidR="0027778C" w:rsidRPr="007E7485">
        <w:rPr>
          <w:rFonts w:ascii="Times New Roman" w:hAnsi="Times New Roman" w:cs="Times New Roman"/>
          <w:sz w:val="28"/>
          <w:szCs w:val="28"/>
        </w:rPr>
        <w:t xml:space="preserve">(2) merkezi veri tabanında yer alan kayıtlara göre uzun işlem görmeyen ve yaşı itibariyle ölü olması muhtemel kişiler Genel Müdürlükçe tespit edilir. Tespit edilen kayıtların araştırılması mülki idare amirinin emriyle </w:t>
      </w:r>
      <w:proofErr w:type="gramStart"/>
      <w:r w:rsidR="0027778C" w:rsidRPr="007E7485">
        <w:rPr>
          <w:rFonts w:ascii="Times New Roman" w:hAnsi="Times New Roman" w:cs="Times New Roman"/>
          <w:sz w:val="28"/>
          <w:szCs w:val="28"/>
        </w:rPr>
        <w:t>kolluk  kuvvetlerine</w:t>
      </w:r>
      <w:proofErr w:type="gramEnd"/>
      <w:r w:rsidR="0027778C" w:rsidRPr="007E7485">
        <w:rPr>
          <w:rFonts w:ascii="Times New Roman" w:hAnsi="Times New Roman" w:cs="Times New Roman"/>
          <w:sz w:val="28"/>
          <w:szCs w:val="28"/>
        </w:rPr>
        <w:t xml:space="preserve"> yaptırılır. Araştı</w:t>
      </w:r>
      <w:r w:rsidR="005A1ED2" w:rsidRPr="007E7485">
        <w:rPr>
          <w:rFonts w:ascii="Times New Roman" w:hAnsi="Times New Roman" w:cs="Times New Roman"/>
          <w:sz w:val="28"/>
          <w:szCs w:val="28"/>
        </w:rPr>
        <w:t>r</w:t>
      </w:r>
      <w:r w:rsidR="0027778C" w:rsidRPr="007E7485">
        <w:rPr>
          <w:rFonts w:ascii="Times New Roman" w:hAnsi="Times New Roman" w:cs="Times New Roman"/>
          <w:sz w:val="28"/>
          <w:szCs w:val="28"/>
        </w:rPr>
        <w:t>ma sonucu ölü oldukları tespit edilenlerin ölümleri tescil edilir.”</w:t>
      </w:r>
      <w:r w:rsidR="005A1ED2" w:rsidRPr="007E7485">
        <w:rPr>
          <w:rFonts w:ascii="Times New Roman" w:hAnsi="Times New Roman" w:cs="Times New Roman"/>
          <w:sz w:val="28"/>
          <w:szCs w:val="28"/>
        </w:rPr>
        <w:t xml:space="preserve"> </w:t>
      </w:r>
      <w:r w:rsidRPr="007E7485">
        <w:rPr>
          <w:rFonts w:ascii="Times New Roman" w:hAnsi="Times New Roman" w:cs="Times New Roman"/>
          <w:sz w:val="28"/>
          <w:szCs w:val="28"/>
        </w:rPr>
        <w:t>ş</w:t>
      </w:r>
      <w:r w:rsidR="005A1ED2" w:rsidRPr="007E7485">
        <w:rPr>
          <w:rFonts w:ascii="Times New Roman" w:hAnsi="Times New Roman" w:cs="Times New Roman"/>
          <w:sz w:val="28"/>
          <w:szCs w:val="28"/>
        </w:rPr>
        <w:t>eklinde değişmesi; tasarının 7. Maddesine “Bir işleme” ibaresinden sonra gelmek üzere “nüfus idarelerindeki işlemlere” ibarelerinin eklenmesi hususları</w:t>
      </w:r>
      <w:r w:rsidRPr="007E7485">
        <w:rPr>
          <w:rFonts w:ascii="Times New Roman" w:hAnsi="Times New Roman" w:cs="Times New Roman"/>
          <w:sz w:val="28"/>
          <w:szCs w:val="28"/>
        </w:rPr>
        <w:t>, komisyon üyelerinin tam bir mutabakatı</w:t>
      </w:r>
      <w:r w:rsidR="005A1ED2" w:rsidRPr="007E7485">
        <w:rPr>
          <w:rFonts w:ascii="Times New Roman" w:hAnsi="Times New Roman" w:cs="Times New Roman"/>
          <w:sz w:val="28"/>
          <w:szCs w:val="28"/>
        </w:rPr>
        <w:t xml:space="preserve"> </w:t>
      </w:r>
      <w:r w:rsidRPr="007E7485">
        <w:rPr>
          <w:rFonts w:ascii="Times New Roman" w:hAnsi="Times New Roman" w:cs="Times New Roman"/>
          <w:sz w:val="28"/>
          <w:szCs w:val="28"/>
        </w:rPr>
        <w:t>ile gerçekleştirilmiştir.</w:t>
      </w:r>
    </w:p>
    <w:p w:rsidR="005A1ED2" w:rsidRPr="007E7485" w:rsidRDefault="005A1ED2" w:rsidP="00AE796A">
      <w:pPr>
        <w:spacing w:after="0" w:line="240" w:lineRule="auto"/>
        <w:jc w:val="both"/>
        <w:rPr>
          <w:rFonts w:ascii="Times New Roman" w:hAnsi="Times New Roman" w:cs="Times New Roman"/>
          <w:sz w:val="28"/>
          <w:szCs w:val="28"/>
        </w:rPr>
      </w:pPr>
    </w:p>
    <w:p w:rsidR="00A17A25" w:rsidRPr="007E7485" w:rsidRDefault="005A1ED2" w:rsidP="005A1ED2">
      <w:pPr>
        <w:spacing w:after="0" w:line="240" w:lineRule="auto"/>
        <w:jc w:val="both"/>
        <w:rPr>
          <w:rFonts w:ascii="Times New Roman" w:hAnsi="Times New Roman" w:cs="Times New Roman"/>
          <w:sz w:val="28"/>
          <w:szCs w:val="28"/>
        </w:rPr>
      </w:pPr>
      <w:r w:rsidRPr="007E7485">
        <w:rPr>
          <w:rFonts w:ascii="Times New Roman" w:hAnsi="Times New Roman" w:cs="Times New Roman"/>
          <w:sz w:val="28"/>
          <w:szCs w:val="28"/>
        </w:rPr>
        <w:t>Yukarıda bahsi geçen hu</w:t>
      </w:r>
      <w:r w:rsidR="00082E9E" w:rsidRPr="007E7485">
        <w:rPr>
          <w:rFonts w:ascii="Times New Roman" w:hAnsi="Times New Roman" w:cs="Times New Roman"/>
          <w:sz w:val="28"/>
          <w:szCs w:val="28"/>
        </w:rPr>
        <w:t>suslar göz önünde bulundurulduğunda</w:t>
      </w:r>
      <w:r w:rsidRPr="007E7485">
        <w:rPr>
          <w:rFonts w:ascii="Times New Roman" w:hAnsi="Times New Roman" w:cs="Times New Roman"/>
          <w:sz w:val="28"/>
          <w:szCs w:val="28"/>
        </w:rPr>
        <w:t>, muhalefet ettiğimiz</w:t>
      </w:r>
      <w:r w:rsidR="00082E9E" w:rsidRPr="007E7485">
        <w:rPr>
          <w:rFonts w:ascii="Times New Roman" w:hAnsi="Times New Roman" w:cs="Times New Roman"/>
          <w:sz w:val="28"/>
          <w:szCs w:val="28"/>
        </w:rPr>
        <w:t xml:space="preserve"> maddeler ülkemizin içinde bulunduğu koşullar düşünüldüğünde ülkeye yarar getirmeyecek bilakis yeni ayrışmalar, kutuplaşmalar yaratacak düzenlemeleri içermektedir. Tüm yurttaşlarımızın birlik ve beraberliğine en çok ihtiyaç duyduğumuz şu günlerde yasama organının, milletvekillerinin ve hükümetin görevi </w:t>
      </w:r>
      <w:r w:rsidR="00A17A25" w:rsidRPr="007E7485">
        <w:rPr>
          <w:rFonts w:ascii="Times New Roman" w:hAnsi="Times New Roman" w:cs="Times New Roman"/>
          <w:sz w:val="28"/>
          <w:szCs w:val="28"/>
        </w:rPr>
        <w:t xml:space="preserve">bu birliği beraberliği sağlayacak bir tavır içinde olmaktır. Bugün itibari ile ülkenin çok mühim meselelerinin de içinde bulunduğu 323 Kanun teklifi esas komisyon olarak komisyon gündeminde beklerken bu yasa tasarısının aniden komisyon gündemine getirilmesi bir ihtiyaçtan ziyade yeni bir gündem yaratma ve toplumu bu yaratılan yapay gündemi tartışmasını sağlamak olarak değerlendirilmektedir. </w:t>
      </w:r>
    </w:p>
    <w:p w:rsidR="005A1ED2" w:rsidRDefault="00A17A25" w:rsidP="005A1ED2">
      <w:pPr>
        <w:spacing w:after="0" w:line="240" w:lineRule="auto"/>
        <w:jc w:val="both"/>
        <w:rPr>
          <w:rFonts w:ascii="Times New Roman" w:hAnsi="Times New Roman" w:cs="Times New Roman"/>
          <w:sz w:val="28"/>
          <w:szCs w:val="28"/>
        </w:rPr>
      </w:pPr>
      <w:r w:rsidRPr="007E7485">
        <w:rPr>
          <w:rFonts w:ascii="Times New Roman" w:hAnsi="Times New Roman" w:cs="Times New Roman"/>
          <w:sz w:val="28"/>
          <w:szCs w:val="28"/>
        </w:rPr>
        <w:t>Muhalefet ettiğimiz hususların parlamentoda gözden geçirilip</w:t>
      </w:r>
      <w:r w:rsidR="005A1ED2" w:rsidRPr="007E7485">
        <w:rPr>
          <w:rFonts w:ascii="Times New Roman" w:hAnsi="Times New Roman" w:cs="Times New Roman"/>
          <w:sz w:val="28"/>
          <w:szCs w:val="28"/>
        </w:rPr>
        <w:t>, ortak akıl çerçevesinde tasarının yeniden değerlendirilmesi için muhalefet şerhimizin dikkate alınması hususunda gereğini arz ederiz.</w:t>
      </w:r>
    </w:p>
    <w:p w:rsidR="0090472B" w:rsidRDefault="0090472B" w:rsidP="005A1ED2">
      <w:pPr>
        <w:spacing w:after="0" w:line="240" w:lineRule="auto"/>
        <w:jc w:val="both"/>
        <w:rPr>
          <w:rFonts w:ascii="Times New Roman" w:hAnsi="Times New Roman" w:cs="Times New Roman"/>
          <w:sz w:val="28"/>
          <w:szCs w:val="28"/>
        </w:rPr>
      </w:pPr>
    </w:p>
    <w:p w:rsidR="0090472B" w:rsidRDefault="0090472B" w:rsidP="005A1ED2">
      <w:pPr>
        <w:spacing w:after="0" w:line="240" w:lineRule="auto"/>
        <w:jc w:val="both"/>
        <w:rPr>
          <w:rFonts w:ascii="Times New Roman" w:hAnsi="Times New Roman" w:cs="Times New Roman"/>
          <w:sz w:val="28"/>
          <w:szCs w:val="28"/>
        </w:rPr>
      </w:pPr>
    </w:p>
    <w:p w:rsidR="0090472B" w:rsidRDefault="0090472B" w:rsidP="005A1ED2">
      <w:pPr>
        <w:spacing w:after="0" w:line="240" w:lineRule="auto"/>
        <w:jc w:val="both"/>
        <w:rPr>
          <w:rFonts w:ascii="Times New Roman" w:hAnsi="Times New Roman" w:cs="Times New Roman"/>
          <w:sz w:val="28"/>
          <w:szCs w:val="28"/>
        </w:rPr>
      </w:pPr>
    </w:p>
    <w:p w:rsidR="0090472B" w:rsidRDefault="0090472B" w:rsidP="005A1ED2">
      <w:pPr>
        <w:spacing w:after="0" w:line="240" w:lineRule="auto"/>
        <w:jc w:val="both"/>
        <w:rPr>
          <w:rFonts w:ascii="Times New Roman" w:hAnsi="Times New Roman" w:cs="Times New Roman"/>
          <w:sz w:val="28"/>
          <w:szCs w:val="28"/>
        </w:rPr>
      </w:pPr>
    </w:p>
    <w:p w:rsidR="0090472B" w:rsidRDefault="0090472B" w:rsidP="005A1ED2">
      <w:pPr>
        <w:spacing w:after="0" w:line="240" w:lineRule="auto"/>
        <w:jc w:val="both"/>
        <w:rPr>
          <w:rFonts w:ascii="Times New Roman" w:hAnsi="Times New Roman" w:cs="Times New Roman"/>
          <w:sz w:val="28"/>
          <w:szCs w:val="28"/>
        </w:rPr>
      </w:pPr>
    </w:p>
    <w:p w:rsidR="0090472B" w:rsidRDefault="0090472B" w:rsidP="005A1ED2">
      <w:pPr>
        <w:spacing w:after="0" w:line="240" w:lineRule="auto"/>
        <w:jc w:val="both"/>
        <w:rPr>
          <w:rFonts w:ascii="Times New Roman" w:hAnsi="Times New Roman" w:cs="Times New Roman"/>
          <w:sz w:val="28"/>
          <w:szCs w:val="28"/>
        </w:rPr>
      </w:pPr>
    </w:p>
    <w:p w:rsidR="0090472B" w:rsidRDefault="0090472B" w:rsidP="005A1ED2">
      <w:pPr>
        <w:spacing w:after="0" w:line="240" w:lineRule="auto"/>
        <w:jc w:val="both"/>
        <w:rPr>
          <w:rFonts w:ascii="Times New Roman" w:hAnsi="Times New Roman" w:cs="Times New Roman"/>
          <w:sz w:val="28"/>
          <w:szCs w:val="28"/>
        </w:rPr>
      </w:pPr>
    </w:p>
    <w:p w:rsidR="0090472B" w:rsidRPr="007E7485" w:rsidRDefault="0090472B" w:rsidP="005A1ED2">
      <w:pPr>
        <w:spacing w:after="0" w:line="240" w:lineRule="auto"/>
        <w:jc w:val="both"/>
        <w:rPr>
          <w:rFonts w:ascii="Times New Roman" w:hAnsi="Times New Roman" w:cs="Times New Roman"/>
          <w:sz w:val="28"/>
          <w:szCs w:val="28"/>
        </w:rPr>
      </w:pPr>
    </w:p>
    <w:p w:rsidR="005A1ED2" w:rsidRPr="007E7485" w:rsidRDefault="005A1ED2" w:rsidP="005A1ED2">
      <w:pPr>
        <w:spacing w:after="0" w:line="240" w:lineRule="auto"/>
        <w:jc w:val="both"/>
        <w:rPr>
          <w:rFonts w:ascii="Times New Roman" w:hAnsi="Times New Roman" w:cs="Times New Roman"/>
          <w:sz w:val="28"/>
          <w:szCs w:val="28"/>
        </w:rPr>
      </w:pPr>
    </w:p>
    <w:p w:rsidR="000A711A" w:rsidRDefault="0090472B" w:rsidP="009047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Murat BAKAN</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M.Rıza</w:t>
      </w:r>
      <w:proofErr w:type="spellEnd"/>
      <w:r>
        <w:rPr>
          <w:rFonts w:ascii="Times New Roman" w:hAnsi="Times New Roman" w:cs="Times New Roman"/>
          <w:sz w:val="28"/>
          <w:szCs w:val="28"/>
        </w:rPr>
        <w:t xml:space="preserve"> YALÇINKAYA</w:t>
      </w:r>
    </w:p>
    <w:p w:rsidR="0090472B" w:rsidRPr="007E7485" w:rsidRDefault="0090472B" w:rsidP="009047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İzmir Milletvekili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Bartın Milletvekili</w:t>
      </w:r>
    </w:p>
    <w:p w:rsidR="0090472B" w:rsidRDefault="000A711A" w:rsidP="0090472B">
      <w:pPr>
        <w:spacing w:after="0" w:line="240" w:lineRule="auto"/>
        <w:ind w:left="5664" w:firstLine="708"/>
        <w:jc w:val="both"/>
        <w:rPr>
          <w:rFonts w:ascii="Times New Roman" w:hAnsi="Times New Roman" w:cs="Times New Roman"/>
          <w:b/>
          <w:sz w:val="28"/>
          <w:szCs w:val="28"/>
        </w:rPr>
      </w:pPr>
      <w:r w:rsidRPr="007E7485">
        <w:rPr>
          <w:rFonts w:ascii="Times New Roman" w:hAnsi="Times New Roman" w:cs="Times New Roman"/>
          <w:b/>
          <w:sz w:val="28"/>
          <w:szCs w:val="28"/>
        </w:rPr>
        <w:tab/>
      </w:r>
      <w:r w:rsidRPr="007E7485">
        <w:rPr>
          <w:rFonts w:ascii="Times New Roman" w:hAnsi="Times New Roman" w:cs="Times New Roman"/>
          <w:b/>
          <w:sz w:val="28"/>
          <w:szCs w:val="28"/>
        </w:rPr>
        <w:tab/>
      </w:r>
      <w:r w:rsidRPr="007E7485">
        <w:rPr>
          <w:rFonts w:ascii="Times New Roman" w:hAnsi="Times New Roman" w:cs="Times New Roman"/>
          <w:b/>
          <w:sz w:val="28"/>
          <w:szCs w:val="28"/>
        </w:rPr>
        <w:tab/>
      </w:r>
    </w:p>
    <w:p w:rsidR="0090472B" w:rsidRDefault="0090472B" w:rsidP="0090472B">
      <w:pPr>
        <w:spacing w:after="0" w:line="240" w:lineRule="auto"/>
        <w:jc w:val="both"/>
        <w:rPr>
          <w:rFonts w:ascii="Times New Roman" w:hAnsi="Times New Roman" w:cs="Times New Roman"/>
          <w:sz w:val="28"/>
          <w:szCs w:val="28"/>
        </w:rPr>
      </w:pPr>
    </w:p>
    <w:p w:rsidR="0090472B" w:rsidRDefault="0090472B" w:rsidP="0090472B">
      <w:pPr>
        <w:spacing w:after="0" w:line="240" w:lineRule="auto"/>
        <w:jc w:val="both"/>
        <w:rPr>
          <w:rFonts w:ascii="Times New Roman" w:hAnsi="Times New Roman" w:cs="Times New Roman"/>
          <w:sz w:val="28"/>
          <w:szCs w:val="28"/>
        </w:rPr>
      </w:pPr>
    </w:p>
    <w:p w:rsidR="0090472B" w:rsidRDefault="0090472B" w:rsidP="0090472B">
      <w:pPr>
        <w:spacing w:after="0" w:line="240" w:lineRule="auto"/>
        <w:jc w:val="both"/>
        <w:rPr>
          <w:rFonts w:ascii="Times New Roman" w:hAnsi="Times New Roman" w:cs="Times New Roman"/>
          <w:sz w:val="28"/>
          <w:szCs w:val="28"/>
        </w:rPr>
      </w:pPr>
    </w:p>
    <w:p w:rsidR="0090472B" w:rsidRDefault="0090472B" w:rsidP="0090472B">
      <w:pPr>
        <w:spacing w:after="0" w:line="240" w:lineRule="auto"/>
        <w:jc w:val="both"/>
        <w:rPr>
          <w:rFonts w:ascii="Times New Roman" w:hAnsi="Times New Roman" w:cs="Times New Roman"/>
          <w:sz w:val="28"/>
          <w:szCs w:val="28"/>
        </w:rPr>
      </w:pPr>
    </w:p>
    <w:p w:rsidR="0090472B" w:rsidRDefault="0090472B" w:rsidP="0090472B">
      <w:pPr>
        <w:spacing w:after="0" w:line="240" w:lineRule="auto"/>
        <w:jc w:val="both"/>
        <w:rPr>
          <w:rFonts w:ascii="Times New Roman" w:hAnsi="Times New Roman" w:cs="Times New Roman"/>
          <w:sz w:val="28"/>
          <w:szCs w:val="28"/>
        </w:rPr>
      </w:pPr>
    </w:p>
    <w:p w:rsidR="0090472B" w:rsidRDefault="0090472B" w:rsidP="0090472B">
      <w:pPr>
        <w:spacing w:after="0" w:line="240" w:lineRule="auto"/>
        <w:jc w:val="both"/>
        <w:rPr>
          <w:rFonts w:ascii="Times New Roman" w:hAnsi="Times New Roman" w:cs="Times New Roman"/>
          <w:sz w:val="28"/>
          <w:szCs w:val="28"/>
        </w:rPr>
      </w:pPr>
    </w:p>
    <w:p w:rsidR="0090472B" w:rsidRDefault="0090472B" w:rsidP="0090472B">
      <w:pPr>
        <w:spacing w:after="0" w:line="240" w:lineRule="auto"/>
        <w:jc w:val="both"/>
        <w:rPr>
          <w:rFonts w:ascii="Times New Roman" w:hAnsi="Times New Roman" w:cs="Times New Roman"/>
          <w:sz w:val="28"/>
          <w:szCs w:val="28"/>
        </w:rPr>
      </w:pPr>
    </w:p>
    <w:p w:rsidR="0090472B" w:rsidRDefault="0090472B" w:rsidP="0090472B">
      <w:pPr>
        <w:spacing w:after="0" w:line="240" w:lineRule="auto"/>
        <w:jc w:val="both"/>
        <w:rPr>
          <w:rFonts w:ascii="Times New Roman" w:hAnsi="Times New Roman" w:cs="Times New Roman"/>
          <w:sz w:val="28"/>
          <w:szCs w:val="28"/>
        </w:rPr>
      </w:pPr>
    </w:p>
    <w:p w:rsidR="0090472B" w:rsidRDefault="0090472B" w:rsidP="0090472B">
      <w:pPr>
        <w:spacing w:after="0" w:line="240" w:lineRule="auto"/>
        <w:jc w:val="both"/>
        <w:rPr>
          <w:rFonts w:ascii="Times New Roman" w:hAnsi="Times New Roman" w:cs="Times New Roman"/>
          <w:sz w:val="28"/>
          <w:szCs w:val="28"/>
        </w:rPr>
      </w:pPr>
    </w:p>
    <w:p w:rsidR="0090472B" w:rsidRDefault="0090472B" w:rsidP="0090472B">
      <w:pPr>
        <w:spacing w:after="0" w:line="240" w:lineRule="auto"/>
        <w:jc w:val="both"/>
        <w:rPr>
          <w:rFonts w:ascii="Times New Roman" w:hAnsi="Times New Roman" w:cs="Times New Roman"/>
          <w:sz w:val="28"/>
          <w:szCs w:val="28"/>
        </w:rPr>
      </w:pPr>
    </w:p>
    <w:p w:rsidR="0090472B" w:rsidRDefault="0090472B" w:rsidP="0090472B">
      <w:pPr>
        <w:spacing w:after="0" w:line="240" w:lineRule="auto"/>
        <w:jc w:val="both"/>
        <w:rPr>
          <w:rFonts w:ascii="Times New Roman" w:hAnsi="Times New Roman" w:cs="Times New Roman"/>
          <w:sz w:val="28"/>
          <w:szCs w:val="28"/>
        </w:rPr>
      </w:pPr>
      <w:r w:rsidRPr="0090472B">
        <w:rPr>
          <w:rFonts w:ascii="Times New Roman" w:hAnsi="Times New Roman" w:cs="Times New Roman"/>
          <w:sz w:val="28"/>
          <w:szCs w:val="28"/>
        </w:rPr>
        <w:t>T</w:t>
      </w:r>
      <w:r>
        <w:rPr>
          <w:rFonts w:ascii="Times New Roman" w:hAnsi="Times New Roman" w:cs="Times New Roman"/>
          <w:sz w:val="28"/>
          <w:szCs w:val="28"/>
        </w:rPr>
        <w:t>anju ÖZCAN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Nihat YEŞİL</w:t>
      </w:r>
    </w:p>
    <w:p w:rsidR="000A711A" w:rsidRPr="0090472B" w:rsidRDefault="0090472B" w:rsidP="009047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Bolu Milletvekili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Ankara Milletvekili</w:t>
      </w:r>
      <w:r w:rsidR="000A711A" w:rsidRPr="0090472B">
        <w:rPr>
          <w:rFonts w:ascii="Times New Roman" w:hAnsi="Times New Roman" w:cs="Times New Roman"/>
          <w:sz w:val="28"/>
          <w:szCs w:val="28"/>
        </w:rPr>
        <w:tab/>
      </w:r>
      <w:r w:rsidR="000A711A" w:rsidRPr="0090472B">
        <w:rPr>
          <w:rFonts w:ascii="Times New Roman" w:hAnsi="Times New Roman" w:cs="Times New Roman"/>
          <w:sz w:val="28"/>
          <w:szCs w:val="28"/>
        </w:rPr>
        <w:tab/>
      </w:r>
    </w:p>
    <w:sectPr w:rsidR="000A711A" w:rsidRPr="0090472B" w:rsidSect="002F18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5E114A"/>
    <w:multiLevelType w:val="hybridMultilevel"/>
    <w:tmpl w:val="0E76017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savePreviewPicture/>
  <w:compat/>
  <w:rsids>
    <w:rsidRoot w:val="008613EC"/>
    <w:rsid w:val="00021080"/>
    <w:rsid w:val="00082E9E"/>
    <w:rsid w:val="000A3392"/>
    <w:rsid w:val="000A711A"/>
    <w:rsid w:val="000B1BAF"/>
    <w:rsid w:val="00150F0C"/>
    <w:rsid w:val="001725BF"/>
    <w:rsid w:val="00180F05"/>
    <w:rsid w:val="001A3A35"/>
    <w:rsid w:val="001B5440"/>
    <w:rsid w:val="001C2573"/>
    <w:rsid w:val="001D6C3E"/>
    <w:rsid w:val="001D6F49"/>
    <w:rsid w:val="001F7CCD"/>
    <w:rsid w:val="00200951"/>
    <w:rsid w:val="00241698"/>
    <w:rsid w:val="00271E66"/>
    <w:rsid w:val="00274C6E"/>
    <w:rsid w:val="0027778C"/>
    <w:rsid w:val="0028198B"/>
    <w:rsid w:val="002917D5"/>
    <w:rsid w:val="002E53B0"/>
    <w:rsid w:val="002F187A"/>
    <w:rsid w:val="00310228"/>
    <w:rsid w:val="00351BFB"/>
    <w:rsid w:val="00367944"/>
    <w:rsid w:val="00376922"/>
    <w:rsid w:val="003C4BF2"/>
    <w:rsid w:val="003E427F"/>
    <w:rsid w:val="003E665E"/>
    <w:rsid w:val="003F636D"/>
    <w:rsid w:val="00431C84"/>
    <w:rsid w:val="00446027"/>
    <w:rsid w:val="00452164"/>
    <w:rsid w:val="004560F9"/>
    <w:rsid w:val="00466026"/>
    <w:rsid w:val="00484F65"/>
    <w:rsid w:val="004C1DD7"/>
    <w:rsid w:val="004C3875"/>
    <w:rsid w:val="004D0A38"/>
    <w:rsid w:val="004D584D"/>
    <w:rsid w:val="004E36B2"/>
    <w:rsid w:val="004E4FE2"/>
    <w:rsid w:val="0050198B"/>
    <w:rsid w:val="005055CF"/>
    <w:rsid w:val="005125C9"/>
    <w:rsid w:val="0054696F"/>
    <w:rsid w:val="00564280"/>
    <w:rsid w:val="0057085F"/>
    <w:rsid w:val="00575C87"/>
    <w:rsid w:val="005A1ED2"/>
    <w:rsid w:val="005E4535"/>
    <w:rsid w:val="00615703"/>
    <w:rsid w:val="00665763"/>
    <w:rsid w:val="006735FD"/>
    <w:rsid w:val="006E0B9F"/>
    <w:rsid w:val="006E520F"/>
    <w:rsid w:val="00727FEA"/>
    <w:rsid w:val="007663AF"/>
    <w:rsid w:val="007771F6"/>
    <w:rsid w:val="007930D3"/>
    <w:rsid w:val="007E7485"/>
    <w:rsid w:val="008451F8"/>
    <w:rsid w:val="008613EC"/>
    <w:rsid w:val="008717F2"/>
    <w:rsid w:val="00887F80"/>
    <w:rsid w:val="008A61BE"/>
    <w:rsid w:val="008E05AC"/>
    <w:rsid w:val="008E7174"/>
    <w:rsid w:val="0090472B"/>
    <w:rsid w:val="00971CF9"/>
    <w:rsid w:val="009862DF"/>
    <w:rsid w:val="009907E2"/>
    <w:rsid w:val="009A5D85"/>
    <w:rsid w:val="009B4E6D"/>
    <w:rsid w:val="00A01208"/>
    <w:rsid w:val="00A05543"/>
    <w:rsid w:val="00A17A25"/>
    <w:rsid w:val="00A70AF3"/>
    <w:rsid w:val="00A71312"/>
    <w:rsid w:val="00A744D4"/>
    <w:rsid w:val="00A86DAE"/>
    <w:rsid w:val="00AB192F"/>
    <w:rsid w:val="00AD5F44"/>
    <w:rsid w:val="00AD6E23"/>
    <w:rsid w:val="00AE796A"/>
    <w:rsid w:val="00BC7923"/>
    <w:rsid w:val="00BD7310"/>
    <w:rsid w:val="00C03800"/>
    <w:rsid w:val="00C708C5"/>
    <w:rsid w:val="00C75144"/>
    <w:rsid w:val="00CD0F2E"/>
    <w:rsid w:val="00CF36C7"/>
    <w:rsid w:val="00D217FA"/>
    <w:rsid w:val="00D41516"/>
    <w:rsid w:val="00D843B4"/>
    <w:rsid w:val="00DE18BE"/>
    <w:rsid w:val="00E23F3D"/>
    <w:rsid w:val="00E2581F"/>
    <w:rsid w:val="00E530D2"/>
    <w:rsid w:val="00E57DBB"/>
    <w:rsid w:val="00E60AAF"/>
    <w:rsid w:val="00E808D7"/>
    <w:rsid w:val="00E969B9"/>
    <w:rsid w:val="00ED0567"/>
    <w:rsid w:val="00EE112C"/>
    <w:rsid w:val="00F54578"/>
    <w:rsid w:val="00F76B27"/>
    <w:rsid w:val="00FF093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8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A61BE"/>
    <w:pPr>
      <w:ind w:left="720"/>
      <w:contextualSpacing/>
    </w:pPr>
  </w:style>
  <w:style w:type="paragraph" w:styleId="BalonMetni">
    <w:name w:val="Balloon Text"/>
    <w:basedOn w:val="Normal"/>
    <w:link w:val="BalonMetniChar"/>
    <w:uiPriority w:val="99"/>
    <w:semiHidden/>
    <w:unhideWhenUsed/>
    <w:rsid w:val="009A5D8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5D85"/>
    <w:rPr>
      <w:rFonts w:ascii="Segoe UI" w:hAnsi="Segoe UI" w:cs="Segoe UI"/>
      <w:sz w:val="18"/>
      <w:szCs w:val="18"/>
    </w:rPr>
  </w:style>
  <w:style w:type="paragraph" w:styleId="NormalWeb">
    <w:name w:val="Normal (Web)"/>
    <w:basedOn w:val="Normal"/>
    <w:uiPriority w:val="99"/>
    <w:semiHidden/>
    <w:unhideWhenUsed/>
    <w:rsid w:val="00D217FA"/>
    <w:pPr>
      <w:spacing w:before="100" w:beforeAutospacing="1" w:after="100" w:afterAutospacing="1" w:line="240" w:lineRule="auto"/>
    </w:pPr>
    <w:rPr>
      <w:rFonts w:ascii="Times New Roman" w:hAnsi="Times New Roman" w:cs="Times New Roman"/>
      <w:sz w:val="24"/>
      <w:szCs w:val="24"/>
      <w:lang w:eastAsia="tr-TR"/>
    </w:rPr>
  </w:style>
  <w:style w:type="character" w:customStyle="1" w:styleId="apple-converted-space">
    <w:name w:val="apple-converted-space"/>
    <w:basedOn w:val="VarsaylanParagrafYazTipi"/>
    <w:rsid w:val="009862DF"/>
  </w:style>
</w:styles>
</file>

<file path=word/webSettings.xml><?xml version="1.0" encoding="utf-8"?>
<w:webSettings xmlns:r="http://schemas.openxmlformats.org/officeDocument/2006/relationships" xmlns:w="http://schemas.openxmlformats.org/wordprocessingml/2006/main">
  <w:divs>
    <w:div w:id="112792340">
      <w:bodyDiv w:val="1"/>
      <w:marLeft w:val="0"/>
      <w:marRight w:val="0"/>
      <w:marTop w:val="0"/>
      <w:marBottom w:val="0"/>
      <w:divBdr>
        <w:top w:val="none" w:sz="0" w:space="0" w:color="auto"/>
        <w:left w:val="none" w:sz="0" w:space="0" w:color="auto"/>
        <w:bottom w:val="none" w:sz="0" w:space="0" w:color="auto"/>
        <w:right w:val="none" w:sz="0" w:space="0" w:color="auto"/>
      </w:divBdr>
      <w:divsChild>
        <w:div w:id="775366849">
          <w:marLeft w:val="0"/>
          <w:marRight w:val="0"/>
          <w:marTop w:val="0"/>
          <w:marBottom w:val="0"/>
          <w:divBdr>
            <w:top w:val="none" w:sz="0" w:space="0" w:color="auto"/>
            <w:left w:val="none" w:sz="0" w:space="0" w:color="auto"/>
            <w:bottom w:val="none" w:sz="0" w:space="0" w:color="auto"/>
            <w:right w:val="none" w:sz="0" w:space="0" w:color="auto"/>
          </w:divBdr>
          <w:divsChild>
            <w:div w:id="1123961529">
              <w:marLeft w:val="0"/>
              <w:marRight w:val="0"/>
              <w:marTop w:val="0"/>
              <w:marBottom w:val="0"/>
              <w:divBdr>
                <w:top w:val="none" w:sz="0" w:space="0" w:color="auto"/>
                <w:left w:val="none" w:sz="0" w:space="0" w:color="auto"/>
                <w:bottom w:val="none" w:sz="0" w:space="0" w:color="auto"/>
                <w:right w:val="none" w:sz="0" w:space="0" w:color="auto"/>
              </w:divBdr>
              <w:divsChild>
                <w:div w:id="12528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2658">
      <w:bodyDiv w:val="1"/>
      <w:marLeft w:val="0"/>
      <w:marRight w:val="0"/>
      <w:marTop w:val="0"/>
      <w:marBottom w:val="0"/>
      <w:divBdr>
        <w:top w:val="none" w:sz="0" w:space="0" w:color="auto"/>
        <w:left w:val="none" w:sz="0" w:space="0" w:color="auto"/>
        <w:bottom w:val="none" w:sz="0" w:space="0" w:color="auto"/>
        <w:right w:val="none" w:sz="0" w:space="0" w:color="auto"/>
      </w:divBdr>
      <w:divsChild>
        <w:div w:id="1660694975">
          <w:marLeft w:val="0"/>
          <w:marRight w:val="0"/>
          <w:marTop w:val="0"/>
          <w:marBottom w:val="0"/>
          <w:divBdr>
            <w:top w:val="none" w:sz="0" w:space="0" w:color="auto"/>
            <w:left w:val="none" w:sz="0" w:space="0" w:color="auto"/>
            <w:bottom w:val="none" w:sz="0" w:space="0" w:color="auto"/>
            <w:right w:val="none" w:sz="0" w:space="0" w:color="auto"/>
          </w:divBdr>
          <w:divsChild>
            <w:div w:id="177545558">
              <w:marLeft w:val="0"/>
              <w:marRight w:val="0"/>
              <w:marTop w:val="0"/>
              <w:marBottom w:val="0"/>
              <w:divBdr>
                <w:top w:val="none" w:sz="0" w:space="0" w:color="auto"/>
                <w:left w:val="none" w:sz="0" w:space="0" w:color="auto"/>
                <w:bottom w:val="none" w:sz="0" w:space="0" w:color="auto"/>
                <w:right w:val="none" w:sz="0" w:space="0" w:color="auto"/>
              </w:divBdr>
              <w:divsChild>
                <w:div w:id="4514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11315">
      <w:bodyDiv w:val="1"/>
      <w:marLeft w:val="0"/>
      <w:marRight w:val="0"/>
      <w:marTop w:val="0"/>
      <w:marBottom w:val="0"/>
      <w:divBdr>
        <w:top w:val="none" w:sz="0" w:space="0" w:color="auto"/>
        <w:left w:val="none" w:sz="0" w:space="0" w:color="auto"/>
        <w:bottom w:val="none" w:sz="0" w:space="0" w:color="auto"/>
        <w:right w:val="none" w:sz="0" w:space="0" w:color="auto"/>
      </w:divBdr>
    </w:div>
    <w:div w:id="1038968600">
      <w:bodyDiv w:val="1"/>
      <w:marLeft w:val="0"/>
      <w:marRight w:val="0"/>
      <w:marTop w:val="0"/>
      <w:marBottom w:val="0"/>
      <w:divBdr>
        <w:top w:val="none" w:sz="0" w:space="0" w:color="auto"/>
        <w:left w:val="none" w:sz="0" w:space="0" w:color="auto"/>
        <w:bottom w:val="none" w:sz="0" w:space="0" w:color="auto"/>
        <w:right w:val="none" w:sz="0" w:space="0" w:color="auto"/>
      </w:divBdr>
      <w:divsChild>
        <w:div w:id="1214073461">
          <w:marLeft w:val="0"/>
          <w:marRight w:val="0"/>
          <w:marTop w:val="0"/>
          <w:marBottom w:val="0"/>
          <w:divBdr>
            <w:top w:val="none" w:sz="0" w:space="0" w:color="auto"/>
            <w:left w:val="none" w:sz="0" w:space="0" w:color="auto"/>
            <w:bottom w:val="none" w:sz="0" w:space="0" w:color="auto"/>
            <w:right w:val="none" w:sz="0" w:space="0" w:color="auto"/>
          </w:divBdr>
          <w:divsChild>
            <w:div w:id="789667019">
              <w:marLeft w:val="0"/>
              <w:marRight w:val="0"/>
              <w:marTop w:val="0"/>
              <w:marBottom w:val="0"/>
              <w:divBdr>
                <w:top w:val="none" w:sz="0" w:space="0" w:color="auto"/>
                <w:left w:val="none" w:sz="0" w:space="0" w:color="auto"/>
                <w:bottom w:val="none" w:sz="0" w:space="0" w:color="auto"/>
                <w:right w:val="none" w:sz="0" w:space="0" w:color="auto"/>
              </w:divBdr>
              <w:divsChild>
                <w:div w:id="1805729974">
                  <w:marLeft w:val="0"/>
                  <w:marRight w:val="0"/>
                  <w:marTop w:val="0"/>
                  <w:marBottom w:val="0"/>
                  <w:divBdr>
                    <w:top w:val="none" w:sz="0" w:space="0" w:color="auto"/>
                    <w:left w:val="none" w:sz="0" w:space="0" w:color="auto"/>
                    <w:bottom w:val="none" w:sz="0" w:space="0" w:color="auto"/>
                    <w:right w:val="none" w:sz="0" w:space="0" w:color="auto"/>
                  </w:divBdr>
                </w:div>
              </w:divsChild>
            </w:div>
            <w:div w:id="73669709">
              <w:marLeft w:val="0"/>
              <w:marRight w:val="0"/>
              <w:marTop w:val="0"/>
              <w:marBottom w:val="0"/>
              <w:divBdr>
                <w:top w:val="none" w:sz="0" w:space="0" w:color="auto"/>
                <w:left w:val="none" w:sz="0" w:space="0" w:color="auto"/>
                <w:bottom w:val="none" w:sz="0" w:space="0" w:color="auto"/>
                <w:right w:val="none" w:sz="0" w:space="0" w:color="auto"/>
              </w:divBdr>
              <w:divsChild>
                <w:div w:id="7860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2821">
          <w:marLeft w:val="0"/>
          <w:marRight w:val="0"/>
          <w:marTop w:val="0"/>
          <w:marBottom w:val="0"/>
          <w:divBdr>
            <w:top w:val="none" w:sz="0" w:space="0" w:color="auto"/>
            <w:left w:val="none" w:sz="0" w:space="0" w:color="auto"/>
            <w:bottom w:val="none" w:sz="0" w:space="0" w:color="auto"/>
            <w:right w:val="none" w:sz="0" w:space="0" w:color="auto"/>
          </w:divBdr>
          <w:divsChild>
            <w:div w:id="1774545871">
              <w:marLeft w:val="0"/>
              <w:marRight w:val="0"/>
              <w:marTop w:val="0"/>
              <w:marBottom w:val="0"/>
              <w:divBdr>
                <w:top w:val="none" w:sz="0" w:space="0" w:color="auto"/>
                <w:left w:val="none" w:sz="0" w:space="0" w:color="auto"/>
                <w:bottom w:val="none" w:sz="0" w:space="0" w:color="auto"/>
                <w:right w:val="none" w:sz="0" w:space="0" w:color="auto"/>
              </w:divBdr>
              <w:divsChild>
                <w:div w:id="213235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3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905859-0537-4FCF-BAB5-242DCB798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4074</Words>
  <Characters>23222</Characters>
  <Application>Microsoft Office Word</Application>
  <DocSecurity>0</DocSecurity>
  <Lines>193</Lines>
  <Paragraphs>54</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27242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yusuff</dc:creator>
  <cp:lastModifiedBy>yusuff</cp:lastModifiedBy>
  <cp:revision>2</cp:revision>
  <cp:lastPrinted>2017-10-09T13:24:00Z</cp:lastPrinted>
  <dcterms:created xsi:type="dcterms:W3CDTF">2017-10-09T13:26:00Z</dcterms:created>
  <dcterms:modified xsi:type="dcterms:W3CDTF">2017-10-09T13:26:00Z</dcterms:modified>
</cp:coreProperties>
</file>